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pacing w:before="0" w:after="0" w:line="240" w:lineRule="auto"/>
        <w:ind w:left="0" w:leftChars="0" w:right="0"/>
        <w:jc w:val="left"/>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附件1</w:t>
      </w:r>
    </w:p>
    <w:p>
      <w:pPr>
        <w:wordWrap/>
        <w:adjustRightInd/>
        <w:spacing w:before="0" w:after="0" w:line="240" w:lineRule="auto"/>
        <w:ind w:left="0" w:leftChars="0" w:right="0"/>
        <w:jc w:val="center"/>
        <w:textAlignment w:val="auto"/>
        <w:outlineLvl w:val="9"/>
        <w:rPr>
          <w:rFonts w:hint="eastAsia" w:ascii="宋体" w:hAnsi="宋体" w:eastAsia="宋体" w:cs="宋体"/>
          <w:b/>
          <w:bCs/>
          <w:w w:val="90"/>
          <w:sz w:val="44"/>
          <w:szCs w:val="44"/>
          <w:lang w:eastAsia="zh-CN"/>
        </w:rPr>
      </w:pPr>
      <w:r>
        <w:rPr>
          <w:rFonts w:hint="eastAsia" w:ascii="宋体" w:hAnsi="宋体" w:eastAsia="宋体" w:cs="宋体"/>
          <w:b/>
          <w:bCs/>
          <w:w w:val="90"/>
          <w:sz w:val="44"/>
          <w:szCs w:val="44"/>
          <w:lang w:eastAsia="zh-CN"/>
        </w:rPr>
        <w:t>202</w:t>
      </w:r>
      <w:r>
        <w:rPr>
          <w:rFonts w:hint="eastAsia" w:ascii="宋体" w:hAnsi="宋体" w:eastAsia="宋体" w:cs="宋体"/>
          <w:b/>
          <w:bCs/>
          <w:w w:val="90"/>
          <w:sz w:val="44"/>
          <w:szCs w:val="44"/>
          <w:lang w:val="en-US" w:eastAsia="zh-CN"/>
        </w:rPr>
        <w:t>2</w:t>
      </w:r>
      <w:r>
        <w:rPr>
          <w:rFonts w:hint="eastAsia" w:ascii="宋体" w:hAnsi="宋体" w:eastAsia="宋体" w:cs="宋体"/>
          <w:b/>
          <w:bCs/>
          <w:w w:val="90"/>
          <w:sz w:val="44"/>
          <w:szCs w:val="44"/>
          <w:lang w:eastAsia="zh-CN"/>
        </w:rPr>
        <w:t>年长春市南关区公开招聘编制外合同制工作人员考生新冠肺炎疫情防控告知暨承诺书</w:t>
      </w:r>
    </w:p>
    <w:p>
      <w:pPr>
        <w:spacing w:line="520" w:lineRule="exact"/>
        <w:jc w:val="center"/>
        <w:rPr>
          <w:rFonts w:hint="eastAsia" w:ascii="仿宋_GB2312" w:hAnsi="仿宋_GB2312" w:cs="仿宋_GB2312"/>
          <w:b/>
          <w:bCs/>
          <w:sz w:val="21"/>
          <w:szCs w:val="21"/>
        </w:rPr>
      </w:pPr>
    </w:p>
    <w:p>
      <w:pPr>
        <w:widowControl w:val="0"/>
        <w:wordWrap/>
        <w:adjustRightInd/>
        <w:snapToGrid/>
        <w:spacing w:before="0" w:after="0" w:line="500" w:lineRule="exact"/>
        <w:ind w:left="0" w:leftChars="0" w:right="0"/>
        <w:jc w:val="center"/>
        <w:textAlignment w:val="auto"/>
        <w:outlineLvl w:val="9"/>
        <w:rPr>
          <w:spacing w:val="-4"/>
          <w:szCs w:val="33"/>
        </w:rPr>
      </w:pPr>
      <w:r>
        <w:rPr>
          <w:rFonts w:hint="eastAsia" w:ascii="仿宋_GB2312" w:hAnsi="仿宋_GB2312" w:cs="仿宋_GB2312"/>
          <w:b/>
          <w:bCs/>
          <w:sz w:val="21"/>
          <w:szCs w:val="21"/>
        </w:rPr>
        <w:t>（请在</w:t>
      </w:r>
      <w:r>
        <w:rPr>
          <w:rFonts w:hint="eastAsia" w:ascii="仿宋_GB2312" w:hAnsi="仿宋_GB2312" w:cs="仿宋_GB2312"/>
          <w:b/>
          <w:bCs/>
          <w:sz w:val="21"/>
          <w:szCs w:val="21"/>
          <w:lang w:val="en-US" w:eastAsia="zh-CN"/>
        </w:rPr>
        <w:t>进入考点时</w:t>
      </w:r>
      <w:r>
        <w:rPr>
          <w:rFonts w:hint="eastAsia" w:ascii="仿宋_GB2312" w:hAnsi="仿宋_GB2312" w:cs="仿宋_GB2312"/>
          <w:b/>
          <w:bCs/>
          <w:sz w:val="21"/>
          <w:szCs w:val="21"/>
        </w:rPr>
        <w:t>将此承诺书交给</w:t>
      </w:r>
      <w:r>
        <w:rPr>
          <w:rFonts w:hint="eastAsia" w:ascii="仿宋_GB2312" w:hAnsi="仿宋_GB2312" w:cs="仿宋_GB2312"/>
          <w:b/>
          <w:bCs/>
          <w:sz w:val="21"/>
          <w:szCs w:val="21"/>
          <w:lang w:val="en-US" w:eastAsia="zh-CN"/>
        </w:rPr>
        <w:t>考点工作</w:t>
      </w:r>
      <w:r>
        <w:rPr>
          <w:rFonts w:hint="eastAsia" w:ascii="仿宋_GB2312" w:hAnsi="仿宋_GB2312" w:cs="仿宋_GB2312"/>
          <w:b/>
          <w:bCs/>
          <w:sz w:val="21"/>
          <w:szCs w:val="21"/>
        </w:rPr>
        <w:t>人员）</w:t>
      </w:r>
    </w:p>
    <w:p>
      <w:pPr>
        <w:widowControl w:val="0"/>
        <w:wordWrap/>
        <w:adjustRightInd/>
        <w:snapToGrid/>
        <w:spacing w:before="0" w:after="0" w:line="500" w:lineRule="exact"/>
        <w:ind w:left="0" w:leftChars="0" w:right="0" w:firstLine="580" w:firstLineChars="200"/>
        <w:textAlignment w:val="auto"/>
        <w:outlineLvl w:val="9"/>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widowControl w:val="0"/>
        <w:wordWrap/>
        <w:adjustRightInd/>
        <w:snapToGrid/>
        <w:spacing w:before="0" w:after="0" w:line="500" w:lineRule="exact"/>
        <w:ind w:left="0" w:leftChars="0" w:right="0" w:firstLine="646"/>
        <w:textAlignment w:val="auto"/>
        <w:outlineLvl w:val="9"/>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widowControl w:val="0"/>
        <w:wordWrap/>
        <w:adjustRightInd/>
        <w:snapToGrid/>
        <w:spacing w:before="0" w:after="0" w:line="500" w:lineRule="exact"/>
        <w:ind w:left="0" w:leftChars="0" w:right="0" w:firstLine="580" w:firstLineChars="200"/>
        <w:textAlignment w:val="auto"/>
        <w:outlineLvl w:val="9"/>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考试前，考生进入考点时均须提供考试当天前48小时内由吉林省内检测机构出具的新冠病毒核酸检测阴性证明纸质版。核酸检测结果为阴性的，“吉祥码”“通信大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widowControl w:val="0"/>
        <w:wordWrap/>
        <w:adjustRightInd/>
        <w:snapToGrid/>
        <w:spacing w:before="0" w:after="0" w:line="500" w:lineRule="exact"/>
        <w:ind w:left="0" w:leftChars="0" w:right="0" w:firstLine="580" w:firstLineChars="200"/>
        <w:textAlignment w:val="auto"/>
        <w:outlineLvl w:val="9"/>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ascii="黑体" w:hAnsi="黑体" w:eastAsia="黑体" w:cs="黑体"/>
          <w:spacing w:val="-4"/>
          <w:sz w:val="30"/>
          <w:szCs w:val="30"/>
          <w:lang w:val="en-US" w:eastAsia="zh-CN"/>
        </w:rPr>
        <w:t>鉴于当前疫情防控需要，请考生在考试当天提前检查“吉祥码”和“通信大数据行程卡”，</w:t>
      </w:r>
      <w:r>
        <w:rPr>
          <w:rFonts w:hint="eastAsia" w:eastAsia="黑体"/>
          <w:spacing w:val="-4"/>
          <w:sz w:val="30"/>
          <w:szCs w:val="30"/>
          <w:lang w:val="en-US" w:eastAsia="zh-CN"/>
        </w:rPr>
        <w:t>考试当天，须服从防疫工作安排，考生不能出具规定时间内本人在吉林省内检测机构核酸检测阴性证明纸质版的，或考生核酸检测结果为阴性，但“吉祥码”或“通信大数据行程卡”非绿码（卡）</w:t>
      </w:r>
      <w:r>
        <w:rPr>
          <w:rFonts w:hint="eastAsia" w:ascii="黑体" w:hAnsi="黑体" w:eastAsia="黑体" w:cs="黑体"/>
          <w:spacing w:val="-4"/>
          <w:sz w:val="30"/>
          <w:szCs w:val="30"/>
          <w:lang w:val="en-US" w:eastAsia="zh-CN"/>
        </w:rPr>
        <w:t>的不能参加考试，不予补考。</w:t>
      </w:r>
      <w:r>
        <w:rPr>
          <w:rFonts w:hint="eastAsia" w:eastAsia="黑体"/>
          <w:spacing w:val="-4"/>
          <w:sz w:val="30"/>
          <w:szCs w:val="30"/>
          <w:lang w:val="en-US" w:eastAsia="zh-CN"/>
        </w:rPr>
        <w:t xml:space="preserve">体温显示异常，经现场疾控人员专业评估确认不能参加考试的，取消考试资格，不予补考。 </w:t>
      </w:r>
    </w:p>
    <w:p>
      <w:pPr>
        <w:widowControl w:val="0"/>
        <w:wordWrap/>
        <w:adjustRightInd/>
        <w:snapToGrid/>
        <w:spacing w:before="0" w:after="0" w:line="500" w:lineRule="exact"/>
        <w:ind w:left="0" w:leftChars="0" w:right="0" w:firstLine="580" w:firstLineChars="200"/>
        <w:textAlignment w:val="auto"/>
        <w:outlineLvl w:val="9"/>
        <w:rPr>
          <w:spacing w:val="-4"/>
          <w:sz w:val="30"/>
          <w:szCs w:val="30"/>
        </w:rPr>
      </w:pPr>
      <w:r>
        <w:rPr>
          <w:rFonts w:hint="eastAsia"/>
          <w:spacing w:val="-4"/>
          <w:sz w:val="30"/>
          <w:szCs w:val="30"/>
          <w:lang w:val="en-US" w:eastAsia="zh-CN"/>
        </w:rPr>
        <w:t>5.</w:t>
      </w:r>
      <w:r>
        <w:rPr>
          <w:spacing w:val="-4"/>
          <w:sz w:val="30"/>
          <w:szCs w:val="30"/>
        </w:rPr>
        <w:t>考生须从</w:t>
      </w:r>
      <w:r>
        <w:rPr>
          <w:rFonts w:hint="eastAsia"/>
          <w:spacing w:val="-4"/>
          <w:sz w:val="30"/>
          <w:szCs w:val="30"/>
        </w:rPr>
        <w:t>长春市</w:t>
      </w:r>
      <w:r>
        <w:rPr>
          <w:rFonts w:hint="eastAsia"/>
          <w:spacing w:val="-4"/>
          <w:sz w:val="30"/>
          <w:szCs w:val="30"/>
          <w:lang w:eastAsia="zh-CN"/>
        </w:rPr>
        <w:t>南关区人民政府</w:t>
      </w:r>
      <w:r>
        <w:rPr>
          <w:spacing w:val="-4"/>
          <w:sz w:val="30"/>
          <w:szCs w:val="30"/>
        </w:rPr>
        <w:t>官方网站</w:t>
      </w:r>
      <w:r>
        <w:rPr>
          <w:color w:val="000000"/>
          <w:spacing w:val="-4"/>
          <w:sz w:val="30"/>
          <w:szCs w:val="30"/>
        </w:rPr>
        <w:t>下载打印《</w:t>
      </w:r>
      <w:r>
        <w:rPr>
          <w:rFonts w:hint="eastAsia"/>
          <w:color w:val="000000"/>
          <w:spacing w:val="-4"/>
          <w:sz w:val="30"/>
          <w:szCs w:val="30"/>
          <w:lang w:val="en-US" w:eastAsia="zh-CN"/>
        </w:rPr>
        <w:t>2022年</w:t>
      </w:r>
      <w:r>
        <w:rPr>
          <w:rStyle w:val="16"/>
          <w:rFonts w:hint="eastAsia" w:ascii="仿宋" w:hAnsi="仿宋" w:eastAsia="仿宋" w:cs="仿宋"/>
          <w:b w:val="0"/>
          <w:i w:val="0"/>
          <w:caps w:val="0"/>
          <w:color w:val="auto"/>
          <w:spacing w:val="0"/>
          <w:w w:val="100"/>
          <w:kern w:val="2"/>
          <w:sz w:val="32"/>
          <w:szCs w:val="32"/>
          <w:lang w:val="en-US" w:eastAsia="zh-CN" w:bidi="ar-SA"/>
        </w:rPr>
        <w:t>长春市南关区公开招聘编制外合同制工作人员考生</w:t>
      </w:r>
      <w:bookmarkStart w:id="0" w:name="_GoBack"/>
      <w:bookmarkEnd w:id="0"/>
      <w:r>
        <w:rPr>
          <w:rFonts w:hint="eastAsia"/>
          <w:color w:val="000000"/>
          <w:spacing w:val="-4"/>
          <w:sz w:val="30"/>
          <w:szCs w:val="30"/>
        </w:rPr>
        <w:t>行程轨迹、体温监测记录单</w:t>
      </w:r>
      <w:r>
        <w:rPr>
          <w:color w:val="000000"/>
          <w:spacing w:val="-4"/>
          <w:sz w:val="30"/>
          <w:szCs w:val="30"/>
        </w:rPr>
        <w:t>》，</w:t>
      </w:r>
      <w:r>
        <w:rPr>
          <w:rFonts w:hint="eastAsia" w:ascii="仿宋" w:hAnsi="仿宋" w:eastAsia="仿宋" w:cs="仿宋"/>
          <w:spacing w:val="-4"/>
          <w:sz w:val="30"/>
          <w:szCs w:val="30"/>
          <w:highlight w:val="none"/>
        </w:rPr>
        <w:t>并从</w:t>
      </w:r>
      <w:r>
        <w:rPr>
          <w:rFonts w:hint="eastAsia" w:ascii="仿宋" w:hAnsi="仿宋" w:eastAsia="仿宋" w:cs="仿宋"/>
          <w:spacing w:val="-4"/>
          <w:sz w:val="30"/>
          <w:szCs w:val="30"/>
          <w:highlight w:val="none"/>
          <w:lang w:val="en-US" w:eastAsia="zh-CN"/>
        </w:rPr>
        <w:t>考试前14天</w:t>
      </w:r>
      <w:r>
        <w:rPr>
          <w:rFonts w:hint="eastAsia" w:ascii="仿宋" w:hAnsi="仿宋" w:eastAsia="仿宋" w:cs="仿宋"/>
          <w:spacing w:val="-4"/>
          <w:sz w:val="30"/>
          <w:szCs w:val="30"/>
          <w:highlight w:val="none"/>
        </w:rPr>
        <w:t>开始详实记录。</w:t>
      </w:r>
    </w:p>
    <w:p>
      <w:pPr>
        <w:widowControl w:val="0"/>
        <w:wordWrap/>
        <w:adjustRightInd/>
        <w:snapToGrid/>
        <w:spacing w:before="0" w:after="0" w:line="500" w:lineRule="exact"/>
        <w:ind w:left="0" w:leftChars="0" w:right="0" w:firstLine="645"/>
        <w:textAlignment w:val="auto"/>
        <w:outlineLvl w:val="9"/>
        <w:rPr>
          <w:spacing w:val="-4"/>
          <w:sz w:val="30"/>
          <w:szCs w:val="30"/>
        </w:rPr>
      </w:pPr>
      <w:r>
        <w:rPr>
          <w:rFonts w:hint="eastAsia" w:ascii="黑体" w:hAnsi="黑体" w:eastAsia="黑体" w:cs="黑体"/>
          <w:spacing w:val="-4"/>
          <w:sz w:val="30"/>
          <w:szCs w:val="30"/>
          <w:lang w:val="en-US" w:eastAsia="zh-CN"/>
        </w:rPr>
        <w:t>6.</w:t>
      </w:r>
      <w:r>
        <w:rPr>
          <w:spacing w:val="-4"/>
          <w:sz w:val="30"/>
          <w:szCs w:val="30"/>
        </w:rPr>
        <w:t>考生应自备符合防疫要求的</w:t>
      </w:r>
      <w:r>
        <w:rPr>
          <w:rFonts w:hint="eastAsia"/>
          <w:spacing w:val="-4"/>
          <w:sz w:val="30"/>
          <w:szCs w:val="30"/>
          <w:lang w:val="en-US" w:eastAsia="zh-CN"/>
        </w:rPr>
        <w:t>N95</w:t>
      </w:r>
      <w:r>
        <w:rPr>
          <w:spacing w:val="-4"/>
          <w:sz w:val="30"/>
          <w:szCs w:val="30"/>
        </w:rPr>
        <w:t>口罩，除身份确认需摘除口罩以外，应全程佩戴，做好个人防护。</w:t>
      </w:r>
    </w:p>
    <w:p>
      <w:pPr>
        <w:widowControl w:val="0"/>
        <w:wordWrap/>
        <w:adjustRightInd/>
        <w:snapToGrid/>
        <w:spacing w:before="0" w:after="0" w:line="500" w:lineRule="exact"/>
        <w:ind w:left="0" w:leftChars="0" w:right="0" w:firstLine="646"/>
        <w:textAlignment w:val="auto"/>
        <w:outlineLvl w:val="9"/>
        <w:rPr>
          <w:rFonts w:ascii="黑体" w:hAnsi="黑体" w:eastAsia="黑体"/>
          <w:color w:val="000000"/>
          <w:spacing w:val="-4"/>
          <w:sz w:val="30"/>
          <w:szCs w:val="30"/>
        </w:rPr>
      </w:pPr>
      <w:r>
        <w:rPr>
          <w:rFonts w:hint="eastAsia"/>
          <w:spacing w:val="-4"/>
          <w:sz w:val="30"/>
          <w:szCs w:val="30"/>
          <w:lang w:val="en-US" w:eastAsia="zh-CN"/>
        </w:rPr>
        <w:t>7</w:t>
      </w:r>
      <w:r>
        <w:rPr>
          <w:spacing w:val="-4"/>
          <w:sz w:val="30"/>
          <w:szCs w:val="30"/>
        </w:rPr>
        <w:t>.</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widowControl w:val="0"/>
        <w:wordWrap/>
        <w:adjustRightInd/>
        <w:snapToGrid/>
        <w:spacing w:before="0" w:after="0" w:line="500" w:lineRule="exact"/>
        <w:ind w:left="0" w:leftChars="0" w:right="0"/>
        <w:jc w:val="left"/>
        <w:textAlignment w:val="auto"/>
        <w:outlineLvl w:val="9"/>
        <w:rPr>
          <w:rFonts w:eastAsia="黑体"/>
          <w:color w:val="000000"/>
          <w:spacing w:val="-4"/>
          <w:sz w:val="30"/>
          <w:szCs w:val="30"/>
        </w:rPr>
      </w:pPr>
      <w:r>
        <w:rPr>
          <w:rFonts w:hint="eastAsia"/>
          <w:color w:val="000000"/>
          <w:spacing w:val="-4"/>
          <w:sz w:val="30"/>
          <w:szCs w:val="30"/>
          <w:lang w:val="en-US" w:eastAsia="zh-CN"/>
        </w:rPr>
        <w:t xml:space="preserve">    8</w:t>
      </w:r>
      <w:r>
        <w:rPr>
          <w:color w:val="000000"/>
          <w:spacing w:val="-4"/>
          <w:sz w:val="30"/>
          <w:szCs w:val="30"/>
        </w:rPr>
        <w:t>.考生须认真阅读并签署本</w:t>
      </w:r>
      <w:r>
        <w:rPr>
          <w:rFonts w:hint="eastAsia"/>
          <w:color w:val="000000"/>
          <w:spacing w:val="-4"/>
          <w:sz w:val="30"/>
          <w:szCs w:val="30"/>
        </w:rPr>
        <w:t>《</w:t>
      </w:r>
      <w:r>
        <w:rPr>
          <w:rFonts w:hint="eastAsia"/>
          <w:color w:val="000000"/>
          <w:spacing w:val="-4"/>
          <w:sz w:val="30"/>
          <w:szCs w:val="30"/>
          <w:lang w:eastAsia="zh-CN"/>
        </w:rPr>
        <w:t>202</w:t>
      </w:r>
      <w:r>
        <w:rPr>
          <w:rFonts w:hint="eastAsia"/>
          <w:color w:val="000000"/>
          <w:spacing w:val="-4"/>
          <w:sz w:val="30"/>
          <w:szCs w:val="30"/>
          <w:lang w:val="en-US" w:eastAsia="zh-CN"/>
        </w:rPr>
        <w:t>2</w:t>
      </w:r>
      <w:r>
        <w:rPr>
          <w:rFonts w:hint="eastAsia"/>
          <w:color w:val="000000"/>
          <w:spacing w:val="-4"/>
          <w:sz w:val="30"/>
          <w:szCs w:val="30"/>
          <w:lang w:eastAsia="zh-CN"/>
        </w:rPr>
        <w:t>年长春市南关区公开招聘编制外合同制工作人员考生新冠肺炎疫情防控告知暨承诺书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widowControl w:val="0"/>
        <w:wordWrap/>
        <w:adjustRightInd/>
        <w:snapToGrid/>
        <w:spacing w:before="0" w:after="0" w:line="500" w:lineRule="exact"/>
        <w:ind w:left="0" w:leftChars="0" w:right="0" w:firstLine="646"/>
        <w:textAlignment w:val="auto"/>
        <w:outlineLvl w:val="9"/>
        <w:rPr>
          <w:sz w:val="30"/>
          <w:szCs w:val="30"/>
        </w:rPr>
      </w:pPr>
      <w:r>
        <w:rPr>
          <w:rFonts w:hint="eastAsia"/>
          <w:color w:val="000000"/>
          <w:spacing w:val="-4"/>
          <w:sz w:val="30"/>
          <w:szCs w:val="30"/>
          <w:lang w:val="en-US" w:eastAsia="zh-CN"/>
        </w:rPr>
        <w:t>9</w:t>
      </w:r>
      <w:r>
        <w:rPr>
          <w:color w:val="000000"/>
          <w:spacing w:val="-4"/>
          <w:sz w:val="30"/>
          <w:szCs w:val="30"/>
        </w:rPr>
        <w:t>.考生须于</w:t>
      </w:r>
      <w:r>
        <w:rPr>
          <w:rFonts w:hint="eastAsia"/>
          <w:color w:val="000000"/>
          <w:spacing w:val="-4"/>
          <w:sz w:val="30"/>
          <w:szCs w:val="30"/>
          <w:lang w:eastAsia="zh-CN"/>
        </w:rPr>
        <w:t>考试</w:t>
      </w:r>
      <w:r>
        <w:rPr>
          <w:color w:val="000000"/>
          <w:spacing w:val="-4"/>
          <w:sz w:val="30"/>
          <w:szCs w:val="30"/>
        </w:rPr>
        <w:t>当天将本人签署的《</w:t>
      </w:r>
      <w:r>
        <w:rPr>
          <w:rFonts w:hint="eastAsia"/>
          <w:color w:val="000000"/>
          <w:spacing w:val="-4"/>
          <w:sz w:val="30"/>
          <w:szCs w:val="30"/>
          <w:lang w:eastAsia="zh-CN"/>
        </w:rPr>
        <w:t>202</w:t>
      </w:r>
      <w:r>
        <w:rPr>
          <w:rFonts w:hint="eastAsia"/>
          <w:color w:val="000000"/>
          <w:spacing w:val="-4"/>
          <w:sz w:val="30"/>
          <w:szCs w:val="30"/>
          <w:lang w:val="en-US" w:eastAsia="zh-CN"/>
        </w:rPr>
        <w:t>2</w:t>
      </w:r>
      <w:r>
        <w:rPr>
          <w:rFonts w:hint="eastAsia"/>
          <w:color w:val="000000"/>
          <w:spacing w:val="-4"/>
          <w:sz w:val="30"/>
          <w:szCs w:val="30"/>
          <w:lang w:eastAsia="zh-CN"/>
        </w:rPr>
        <w:t>年长春市南关区公开招聘编制外合同制工作人员考生新冠肺炎疫情防控告知暨承诺书</w:t>
      </w:r>
      <w:r>
        <w:rPr>
          <w:color w:val="000000"/>
          <w:spacing w:val="-4"/>
          <w:sz w:val="30"/>
          <w:szCs w:val="30"/>
        </w:rPr>
        <w:t>》、《</w:t>
      </w:r>
      <w:r>
        <w:rPr>
          <w:rFonts w:hint="eastAsia"/>
          <w:color w:val="000000"/>
          <w:spacing w:val="-4"/>
          <w:sz w:val="30"/>
          <w:szCs w:val="30"/>
          <w:lang w:val="en-US" w:eastAsia="zh-CN"/>
        </w:rPr>
        <w:t>2022年</w:t>
      </w:r>
      <w:r>
        <w:rPr>
          <w:rStyle w:val="16"/>
          <w:rFonts w:hint="eastAsia" w:ascii="仿宋" w:hAnsi="仿宋" w:eastAsia="仿宋" w:cs="仿宋"/>
          <w:b w:val="0"/>
          <w:i w:val="0"/>
          <w:caps w:val="0"/>
          <w:color w:val="auto"/>
          <w:spacing w:val="0"/>
          <w:w w:val="100"/>
          <w:kern w:val="2"/>
          <w:sz w:val="32"/>
          <w:szCs w:val="32"/>
          <w:lang w:val="en-US" w:eastAsia="zh-CN" w:bidi="ar-SA"/>
        </w:rPr>
        <w:t>长春市南关区公开招聘编制外合同制工作人员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val="en-US" w:eastAsia="zh-CN"/>
        </w:rPr>
        <w:t>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前48小时</w:t>
      </w:r>
      <w:r>
        <w:rPr>
          <w:rFonts w:hint="eastAsia" w:eastAsia="黑体"/>
          <w:sz w:val="30"/>
          <w:szCs w:val="30"/>
          <w:lang w:eastAsia="zh-CN"/>
        </w:rPr>
        <w:t>内</w:t>
      </w:r>
      <w:r>
        <w:rPr>
          <w:rFonts w:eastAsia="黑体"/>
          <w:sz w:val="30"/>
          <w:szCs w:val="30"/>
        </w:rPr>
        <w:t>由吉林省检测机构出具的新冠病毒核酸检测阴性证明</w:t>
      </w:r>
      <w:r>
        <w:rPr>
          <w:rFonts w:hint="eastAsia" w:eastAsia="黑体"/>
          <w:sz w:val="30"/>
          <w:szCs w:val="30"/>
          <w:lang w:val="en-US" w:eastAsia="zh-CN"/>
        </w:rPr>
        <w:t>纸质版</w:t>
      </w:r>
      <w:r>
        <w:rPr>
          <w:rFonts w:hint="eastAsia" w:eastAsia="黑体"/>
          <w:sz w:val="30"/>
          <w:szCs w:val="30"/>
          <w:lang w:eastAsia="zh-CN"/>
        </w:rPr>
        <w:t>（或</w:t>
      </w:r>
      <w:r>
        <w:rPr>
          <w:rFonts w:hint="eastAsia" w:eastAsia="黑体"/>
          <w:sz w:val="30"/>
          <w:szCs w:val="30"/>
          <w:lang w:val="en-US" w:eastAsia="zh-CN"/>
        </w:rPr>
        <w:t>打印</w:t>
      </w:r>
      <w:r>
        <w:rPr>
          <w:rFonts w:hint="eastAsia" w:eastAsia="黑体"/>
          <w:sz w:val="30"/>
          <w:szCs w:val="30"/>
          <w:lang w:eastAsia="zh-CN"/>
        </w:rPr>
        <w:t>手机内</w:t>
      </w:r>
      <w:r>
        <w:rPr>
          <w:rFonts w:eastAsia="黑体"/>
          <w:sz w:val="30"/>
          <w:szCs w:val="30"/>
        </w:rPr>
        <w:t>核酸检测阴性</w:t>
      </w:r>
      <w:r>
        <w:rPr>
          <w:rFonts w:hint="eastAsia" w:eastAsia="黑体"/>
          <w:sz w:val="30"/>
          <w:szCs w:val="30"/>
          <w:lang w:eastAsia="zh-CN"/>
        </w:rPr>
        <w:t>电子证明的截图）</w:t>
      </w:r>
      <w:r>
        <w:rPr>
          <w:color w:val="000000"/>
          <w:spacing w:val="-4"/>
          <w:sz w:val="30"/>
          <w:szCs w:val="30"/>
        </w:rPr>
        <w:t>上交考场工作人员。</w:t>
      </w:r>
    </w:p>
    <w:p>
      <w:pPr>
        <w:widowControl w:val="0"/>
        <w:wordWrap/>
        <w:adjustRightInd/>
        <w:snapToGrid/>
        <w:spacing w:before="0" w:after="0" w:line="500" w:lineRule="exact"/>
        <w:ind w:left="0" w:leftChars="0" w:right="0" w:firstLine="646"/>
        <w:textAlignment w:val="auto"/>
        <w:outlineLvl w:val="9"/>
        <w:rPr>
          <w:rFonts w:eastAsia="黑体"/>
          <w:spacing w:val="-4"/>
          <w:sz w:val="30"/>
          <w:szCs w:val="30"/>
        </w:rPr>
      </w:pPr>
    </w:p>
    <w:p>
      <w:pPr>
        <w:widowControl w:val="0"/>
        <w:wordWrap/>
        <w:adjustRightInd/>
        <w:snapToGrid/>
        <w:spacing w:before="0" w:after="0" w:line="500" w:lineRule="exact"/>
        <w:ind w:left="0" w:leftChars="0" w:right="0" w:firstLine="646"/>
        <w:textAlignment w:val="auto"/>
        <w:outlineLvl w:val="9"/>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4"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0"/>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1"/>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7">
    <w:name w:val="Default Paragraph Font"/>
    <w:semiHidden/>
    <w:unhideWhenUsed/>
    <w:qFormat/>
    <w:uiPriority w:val="1"/>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List Paragraph"/>
    <w:basedOn w:val="1"/>
    <w:unhideWhenUsed/>
    <w:qFormat/>
    <w:uiPriority w:val="99"/>
    <w:pPr>
      <w:ind w:firstLine="420" w:firstLineChars="200"/>
    </w:pPr>
  </w:style>
  <w:style w:type="character" w:customStyle="1" w:styleId="10">
    <w:name w:val="标题 1 Char Char"/>
    <w:basedOn w:val="7"/>
    <w:link w:val="2"/>
    <w:uiPriority w:val="0"/>
    <w:rPr>
      <w:rFonts w:ascii="Times New Roman" w:hAnsi="Times New Roman" w:eastAsia="方正小标宋简体" w:cs="Times New Roman"/>
      <w:bCs/>
      <w:kern w:val="44"/>
      <w:sz w:val="48"/>
      <w:szCs w:val="44"/>
    </w:rPr>
  </w:style>
  <w:style w:type="character" w:customStyle="1" w:styleId="11">
    <w:name w:val="标题 2 Char Char"/>
    <w:basedOn w:val="7"/>
    <w:link w:val="3"/>
    <w:uiPriority w:val="0"/>
    <w:rPr>
      <w:rFonts w:ascii="Arial" w:hAnsi="Arial" w:eastAsia="方正小标宋简体" w:cs="Times New Roman"/>
      <w:sz w:val="36"/>
      <w:szCs w:val="24"/>
    </w:rPr>
  </w:style>
  <w:style w:type="character" w:customStyle="1" w:styleId="12">
    <w:name w:val="页脚 Char Char"/>
    <w:basedOn w:val="7"/>
    <w:link w:val="5"/>
    <w:uiPriority w:val="99"/>
    <w:rPr>
      <w:rFonts w:ascii="Times New Roman" w:hAnsi="Times New Roman" w:eastAsia="仿宋_GB2312" w:cs="Times New Roman"/>
      <w:sz w:val="18"/>
      <w:szCs w:val="24"/>
    </w:rPr>
  </w:style>
  <w:style w:type="character" w:customStyle="1" w:styleId="13">
    <w:name w:val="页眉 Char Char"/>
    <w:basedOn w:val="7"/>
    <w:link w:val="6"/>
    <w:uiPriority w:val="99"/>
    <w:rPr>
      <w:rFonts w:ascii="Times New Roman" w:hAnsi="Times New Roman" w:eastAsia="仿宋_GB2312" w:cs="Times New Roman"/>
      <w:sz w:val="18"/>
      <w:szCs w:val="18"/>
    </w:rPr>
  </w:style>
  <w:style w:type="character" w:customStyle="1" w:styleId="14">
    <w:name w:val="批注框文本 Char Char"/>
    <w:basedOn w:val="7"/>
    <w:link w:val="4"/>
    <w:uiPriority w:val="99"/>
    <w:rPr>
      <w:rFonts w:ascii="Times New Roman" w:hAnsi="Times New Roman" w:eastAsia="仿宋_GB2312" w:cs="Times New Roman"/>
      <w:sz w:val="18"/>
      <w:szCs w:val="18"/>
    </w:rPr>
  </w:style>
  <w:style w:type="character" w:customStyle="1" w:styleId="15">
    <w:name w:val="页码1"/>
    <w:basedOn w:val="7"/>
    <w:qFormat/>
    <w:uiPriority w:val="0"/>
    <w:rPr>
      <w:rFonts w:ascii="Verdana" w:hAnsi="Verdana" w:eastAsia="方正大黑简体"/>
      <w:b/>
      <w:sz w:val="36"/>
      <w:lang w:val="en-US" w:eastAsia="en-US"/>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QD</cp:lastModifiedBy>
  <cp:lastPrinted>2022-06-17T06:12:00Z</cp:lastPrinted>
  <dcterms:modified xsi:type="dcterms:W3CDTF">2022-06-29T02:15:50Z</dcterms:modified>
  <dc:title>2021年长春市宽城区事业单位专项招聘高校毕业生笔试考生新冠肺炎疫情防控告知暨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y fmtid="{D5CDD505-2E9C-101B-9397-08002B2CF9AE}" pid="4" name="ICV">
    <vt:lpwstr>9ED35721F9F4497389A920B2B38660CE</vt:lpwstr>
  </property>
</Properties>
</file>