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F2B" w:rsidRDefault="00AF6381">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附件1：</w:t>
      </w:r>
    </w:p>
    <w:p w:rsidR="002E0F2B" w:rsidRDefault="002E0F2B">
      <w:pPr>
        <w:pStyle w:val="a3"/>
        <w:spacing w:line="251" w:lineRule="auto"/>
        <w:rPr>
          <w:lang w:eastAsia="zh-CN"/>
        </w:rPr>
      </w:pPr>
    </w:p>
    <w:p w:rsidR="002E0F2B" w:rsidRDefault="002E0F2B">
      <w:pPr>
        <w:pStyle w:val="a3"/>
        <w:spacing w:line="251" w:lineRule="auto"/>
        <w:rPr>
          <w:lang w:eastAsia="zh-CN"/>
        </w:rPr>
      </w:pPr>
    </w:p>
    <w:p w:rsidR="002E0F2B" w:rsidRDefault="002E0F2B">
      <w:pPr>
        <w:pStyle w:val="a3"/>
        <w:spacing w:line="252" w:lineRule="auto"/>
        <w:rPr>
          <w:lang w:eastAsia="zh-CN"/>
        </w:rPr>
      </w:pPr>
    </w:p>
    <w:p w:rsidR="002E0F2B" w:rsidRDefault="002E0F2B">
      <w:pPr>
        <w:pStyle w:val="a3"/>
        <w:spacing w:line="252" w:lineRule="auto"/>
        <w:rPr>
          <w:lang w:eastAsia="zh-CN"/>
        </w:rPr>
      </w:pPr>
    </w:p>
    <w:p w:rsidR="002E0F2B" w:rsidRDefault="002E0F2B">
      <w:pPr>
        <w:pStyle w:val="a3"/>
        <w:spacing w:line="252" w:lineRule="auto"/>
        <w:rPr>
          <w:lang w:eastAsia="zh-CN"/>
        </w:rPr>
      </w:pPr>
    </w:p>
    <w:p w:rsidR="002E0F2B" w:rsidRDefault="002E0F2B">
      <w:pPr>
        <w:pStyle w:val="a3"/>
        <w:spacing w:line="252" w:lineRule="auto"/>
        <w:rPr>
          <w:lang w:eastAsia="zh-CN"/>
        </w:rPr>
      </w:pPr>
    </w:p>
    <w:p w:rsidR="002E0F2B" w:rsidRDefault="002E0F2B">
      <w:pPr>
        <w:pStyle w:val="a3"/>
        <w:spacing w:line="252" w:lineRule="auto"/>
        <w:rPr>
          <w:lang w:eastAsia="zh-CN"/>
        </w:rPr>
      </w:pPr>
    </w:p>
    <w:p w:rsidR="002E0F2B" w:rsidRDefault="002E0F2B">
      <w:pPr>
        <w:pStyle w:val="a3"/>
        <w:spacing w:line="252" w:lineRule="auto"/>
        <w:rPr>
          <w:lang w:eastAsia="zh-CN"/>
        </w:rPr>
      </w:pPr>
    </w:p>
    <w:p w:rsidR="002E0F2B" w:rsidRDefault="002E0F2B">
      <w:pPr>
        <w:pStyle w:val="a3"/>
        <w:spacing w:line="252" w:lineRule="auto"/>
        <w:rPr>
          <w:lang w:eastAsia="zh-CN"/>
        </w:rPr>
      </w:pPr>
    </w:p>
    <w:p w:rsidR="002E0F2B" w:rsidRDefault="002E0F2B">
      <w:pPr>
        <w:pStyle w:val="a3"/>
        <w:spacing w:line="252" w:lineRule="auto"/>
        <w:rPr>
          <w:lang w:eastAsia="zh-CN"/>
        </w:rPr>
      </w:pPr>
    </w:p>
    <w:p w:rsidR="002E0F2B" w:rsidRDefault="002E0F2B">
      <w:pPr>
        <w:pStyle w:val="a3"/>
        <w:spacing w:line="252" w:lineRule="auto"/>
        <w:rPr>
          <w:lang w:eastAsia="zh-CN"/>
        </w:rPr>
      </w:pPr>
    </w:p>
    <w:p w:rsidR="002E0F2B" w:rsidRDefault="002E0F2B">
      <w:pPr>
        <w:pStyle w:val="a3"/>
        <w:spacing w:line="252" w:lineRule="auto"/>
        <w:rPr>
          <w:lang w:eastAsia="zh-CN"/>
        </w:rPr>
      </w:pPr>
    </w:p>
    <w:p w:rsidR="002E0F2B" w:rsidRDefault="002E0F2B">
      <w:pPr>
        <w:pStyle w:val="a3"/>
        <w:spacing w:line="252" w:lineRule="auto"/>
        <w:rPr>
          <w:lang w:eastAsia="zh-CN"/>
        </w:rPr>
      </w:pPr>
    </w:p>
    <w:p w:rsidR="002E0F2B" w:rsidRDefault="00AF6381">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2E0F2B" w:rsidRDefault="002E0F2B">
      <w:pPr>
        <w:pStyle w:val="a3"/>
        <w:spacing w:line="477" w:lineRule="auto"/>
        <w:rPr>
          <w:lang w:eastAsia="zh-CN"/>
        </w:rPr>
      </w:pPr>
    </w:p>
    <w:p w:rsidR="002E0F2B" w:rsidRDefault="00AF6381">
      <w:pPr>
        <w:spacing w:before="189" w:line="181" w:lineRule="auto"/>
        <w:jc w:val="center"/>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长春市南关区发展和改革局</w:t>
      </w:r>
      <w:r>
        <w:rPr>
          <w:rFonts w:ascii="微软雅黑" w:eastAsia="微软雅黑" w:hAnsi="微软雅黑" w:cs="微软雅黑"/>
          <w:spacing w:val="34"/>
          <w:sz w:val="44"/>
          <w:szCs w:val="44"/>
          <w:lang w:eastAsia="zh-CN"/>
        </w:rPr>
        <w:t>部门决算</w:t>
      </w:r>
    </w:p>
    <w:p w:rsidR="002E0F2B" w:rsidRDefault="002E0F2B">
      <w:pPr>
        <w:pStyle w:val="a3"/>
        <w:spacing w:line="242" w:lineRule="auto"/>
        <w:rPr>
          <w:lang w:eastAsia="zh-CN"/>
        </w:rPr>
      </w:pPr>
    </w:p>
    <w:p w:rsidR="002E0F2B" w:rsidRDefault="002E0F2B">
      <w:pPr>
        <w:pStyle w:val="a3"/>
        <w:spacing w:line="242" w:lineRule="auto"/>
        <w:rPr>
          <w:lang w:eastAsia="zh-CN"/>
        </w:rPr>
      </w:pPr>
    </w:p>
    <w:p w:rsidR="002E0F2B" w:rsidRDefault="002E0F2B">
      <w:pPr>
        <w:pStyle w:val="a3"/>
        <w:spacing w:line="242" w:lineRule="auto"/>
        <w:rPr>
          <w:lang w:eastAsia="zh-CN"/>
        </w:rPr>
      </w:pPr>
    </w:p>
    <w:p w:rsidR="002E0F2B" w:rsidRDefault="002E0F2B">
      <w:pPr>
        <w:pStyle w:val="a3"/>
        <w:spacing w:line="242" w:lineRule="auto"/>
        <w:rPr>
          <w:lang w:eastAsia="zh-CN"/>
        </w:rPr>
      </w:pPr>
    </w:p>
    <w:p w:rsidR="002E0F2B" w:rsidRDefault="002E0F2B">
      <w:pPr>
        <w:pStyle w:val="a3"/>
        <w:spacing w:line="242" w:lineRule="auto"/>
        <w:rPr>
          <w:lang w:eastAsia="zh-CN"/>
        </w:rPr>
      </w:pPr>
    </w:p>
    <w:p w:rsidR="002E0F2B" w:rsidRDefault="002E0F2B">
      <w:pPr>
        <w:pStyle w:val="a3"/>
        <w:spacing w:line="242" w:lineRule="auto"/>
        <w:rPr>
          <w:lang w:eastAsia="zh-CN"/>
        </w:rPr>
      </w:pPr>
    </w:p>
    <w:p w:rsidR="002E0F2B" w:rsidRDefault="002E0F2B">
      <w:pPr>
        <w:pStyle w:val="a3"/>
        <w:spacing w:line="242" w:lineRule="auto"/>
        <w:rPr>
          <w:lang w:eastAsia="zh-CN"/>
        </w:rPr>
      </w:pPr>
    </w:p>
    <w:p w:rsidR="002E0F2B" w:rsidRDefault="002E0F2B">
      <w:pPr>
        <w:pStyle w:val="a3"/>
        <w:spacing w:line="242" w:lineRule="auto"/>
        <w:rPr>
          <w:lang w:eastAsia="zh-CN"/>
        </w:rPr>
      </w:pPr>
    </w:p>
    <w:p w:rsidR="002E0F2B" w:rsidRDefault="002E0F2B">
      <w:pPr>
        <w:pStyle w:val="a3"/>
        <w:spacing w:line="242" w:lineRule="auto"/>
        <w:rPr>
          <w:lang w:eastAsia="zh-CN"/>
        </w:rPr>
      </w:pPr>
    </w:p>
    <w:p w:rsidR="002E0F2B" w:rsidRDefault="002E0F2B">
      <w:pPr>
        <w:pStyle w:val="a3"/>
        <w:spacing w:line="242" w:lineRule="auto"/>
        <w:rPr>
          <w:lang w:eastAsia="zh-CN"/>
        </w:rPr>
      </w:pPr>
    </w:p>
    <w:p w:rsidR="002E0F2B" w:rsidRDefault="002E0F2B">
      <w:pPr>
        <w:pStyle w:val="a3"/>
        <w:spacing w:line="242" w:lineRule="auto"/>
        <w:rPr>
          <w:lang w:eastAsia="zh-CN"/>
        </w:rPr>
      </w:pPr>
    </w:p>
    <w:p w:rsidR="002E0F2B" w:rsidRDefault="002E0F2B">
      <w:pPr>
        <w:pStyle w:val="a3"/>
        <w:spacing w:line="243" w:lineRule="auto"/>
        <w:rPr>
          <w:lang w:eastAsia="zh-CN"/>
        </w:rPr>
      </w:pPr>
    </w:p>
    <w:p w:rsidR="002E0F2B" w:rsidRDefault="002E0F2B">
      <w:pPr>
        <w:pStyle w:val="a3"/>
        <w:spacing w:line="243" w:lineRule="auto"/>
        <w:rPr>
          <w:lang w:eastAsia="zh-CN"/>
        </w:rPr>
      </w:pPr>
    </w:p>
    <w:p w:rsidR="002E0F2B" w:rsidRDefault="002E0F2B">
      <w:pPr>
        <w:pStyle w:val="a3"/>
        <w:spacing w:line="243" w:lineRule="auto"/>
        <w:rPr>
          <w:lang w:eastAsia="zh-CN"/>
        </w:rPr>
      </w:pPr>
    </w:p>
    <w:p w:rsidR="002E0F2B" w:rsidRDefault="002E0F2B">
      <w:pPr>
        <w:pStyle w:val="a3"/>
        <w:spacing w:line="243" w:lineRule="auto"/>
        <w:rPr>
          <w:lang w:eastAsia="zh-CN"/>
        </w:rPr>
      </w:pPr>
    </w:p>
    <w:p w:rsidR="002E0F2B" w:rsidRDefault="002E0F2B">
      <w:pPr>
        <w:pStyle w:val="a3"/>
        <w:spacing w:line="243" w:lineRule="auto"/>
        <w:rPr>
          <w:lang w:eastAsia="zh-CN"/>
        </w:rPr>
      </w:pPr>
    </w:p>
    <w:p w:rsidR="002E0F2B" w:rsidRDefault="002E0F2B">
      <w:pPr>
        <w:pStyle w:val="a3"/>
        <w:spacing w:line="243" w:lineRule="auto"/>
        <w:rPr>
          <w:lang w:eastAsia="zh-CN"/>
        </w:rPr>
      </w:pPr>
    </w:p>
    <w:p w:rsidR="002E0F2B" w:rsidRDefault="002E0F2B">
      <w:pPr>
        <w:pStyle w:val="a3"/>
        <w:spacing w:line="243" w:lineRule="auto"/>
        <w:rPr>
          <w:lang w:eastAsia="zh-CN"/>
        </w:rPr>
      </w:pPr>
    </w:p>
    <w:p w:rsidR="002E0F2B" w:rsidRDefault="002E0F2B">
      <w:pPr>
        <w:pStyle w:val="a3"/>
        <w:spacing w:line="243" w:lineRule="auto"/>
        <w:rPr>
          <w:lang w:eastAsia="zh-CN"/>
        </w:rPr>
      </w:pPr>
    </w:p>
    <w:p w:rsidR="002E0F2B" w:rsidRDefault="002E0F2B">
      <w:pPr>
        <w:pStyle w:val="a3"/>
        <w:spacing w:line="243" w:lineRule="auto"/>
        <w:rPr>
          <w:lang w:eastAsia="zh-CN"/>
        </w:rPr>
      </w:pPr>
    </w:p>
    <w:p w:rsidR="002E0F2B" w:rsidRDefault="00AF6381">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sidR="00455F36">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2E0F2B" w:rsidRDefault="002E0F2B">
      <w:pPr>
        <w:spacing w:line="224" w:lineRule="auto"/>
        <w:rPr>
          <w:rFonts w:ascii="仿宋" w:eastAsia="仿宋" w:hAnsi="仿宋" w:cs="仿宋"/>
          <w:sz w:val="31"/>
          <w:szCs w:val="31"/>
          <w:lang w:eastAsia="zh-CN"/>
        </w:rPr>
        <w:sectPr w:rsidR="002E0F2B">
          <w:footerReference w:type="default" r:id="rId7"/>
          <w:pgSz w:w="11907" w:h="16839"/>
          <w:pgMar w:top="1431" w:right="1785" w:bottom="1153" w:left="1785" w:header="0" w:footer="965" w:gutter="0"/>
          <w:cols w:space="720"/>
        </w:sectPr>
      </w:pPr>
    </w:p>
    <w:p w:rsidR="002E0F2B" w:rsidRDefault="002E0F2B">
      <w:pPr>
        <w:pStyle w:val="a3"/>
        <w:spacing w:line="289" w:lineRule="auto"/>
        <w:rPr>
          <w:lang w:eastAsia="zh-CN"/>
        </w:rPr>
      </w:pPr>
    </w:p>
    <w:p w:rsidR="002E0F2B" w:rsidRDefault="002E0F2B">
      <w:pPr>
        <w:pStyle w:val="a3"/>
        <w:spacing w:line="290" w:lineRule="auto"/>
        <w:rPr>
          <w:lang w:eastAsia="zh-CN"/>
        </w:rPr>
      </w:pPr>
    </w:p>
    <w:p w:rsidR="002E0F2B" w:rsidRDefault="00AF6381">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2E0F2B" w:rsidRDefault="002E0F2B">
      <w:pPr>
        <w:pStyle w:val="a3"/>
        <w:spacing w:line="341" w:lineRule="auto"/>
        <w:rPr>
          <w:lang w:eastAsia="zh-CN"/>
        </w:rPr>
      </w:pPr>
    </w:p>
    <w:p w:rsidR="002E0F2B" w:rsidRDefault="002E0F2B">
      <w:pPr>
        <w:pStyle w:val="a3"/>
        <w:spacing w:line="342" w:lineRule="auto"/>
        <w:rPr>
          <w:lang w:eastAsia="zh-CN"/>
        </w:rPr>
      </w:pPr>
    </w:p>
    <w:p w:rsidR="002E0F2B" w:rsidRDefault="00AF6381">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2E0F2B" w:rsidRDefault="00AF6381">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2E0F2B" w:rsidRDefault="00AF6381">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2E0F2B" w:rsidRDefault="00AF6381">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2E0F2B" w:rsidRDefault="00AF6381">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2E0F2B" w:rsidRDefault="00AF6381">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2E0F2B" w:rsidRDefault="00AF6381">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2E0F2B" w:rsidRDefault="00AF6381">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2E0F2B" w:rsidRDefault="00AF6381">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2E0F2B" w:rsidRDefault="00AF6381">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2E0F2B" w:rsidRDefault="00AF6381">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2E0F2B" w:rsidRDefault="00AF6381">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2E0F2B" w:rsidRDefault="00AF6381">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九、财政拨款“三公”经费支出决算表</w:t>
      </w:r>
    </w:p>
    <w:p w:rsidR="002E0F2B" w:rsidRDefault="00AF6381">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2E0F2B" w:rsidRDefault="00AF6381">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2E0F2B" w:rsidRDefault="00AF6381">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2E0F2B" w:rsidRDefault="00AF6381">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2E0F2B" w:rsidRDefault="00AF6381">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2E0F2B" w:rsidRDefault="00AF6381">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2E0F2B" w:rsidRDefault="002E0F2B">
      <w:pPr>
        <w:spacing w:line="223" w:lineRule="auto"/>
        <w:rPr>
          <w:rFonts w:ascii="仿宋" w:eastAsia="仿宋" w:hAnsi="仿宋" w:cs="仿宋"/>
          <w:sz w:val="31"/>
          <w:szCs w:val="31"/>
          <w:lang w:eastAsia="zh-CN"/>
        </w:rPr>
        <w:sectPr w:rsidR="002E0F2B">
          <w:footerReference w:type="default" r:id="rId8"/>
          <w:pgSz w:w="11907" w:h="16839"/>
          <w:pgMar w:top="1431" w:right="1785" w:bottom="1153" w:left="1785" w:header="0" w:footer="965" w:gutter="0"/>
          <w:cols w:space="720"/>
        </w:sectPr>
      </w:pPr>
    </w:p>
    <w:p w:rsidR="002E0F2B" w:rsidRDefault="00AF6381">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2E0F2B" w:rsidRDefault="00AF6381">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2E0F2B" w:rsidRDefault="00AF6381">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2E0F2B" w:rsidRDefault="00AF6381">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2E0F2B" w:rsidRDefault="00AF6381">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九、财政拨款“三公”经费支出决算情况说明</w:t>
      </w:r>
    </w:p>
    <w:p w:rsidR="002E0F2B" w:rsidRDefault="00AF6381">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2E0F2B" w:rsidRDefault="00AF6381">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2E0F2B" w:rsidRDefault="00AF6381">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2E0F2B" w:rsidRDefault="002E0F2B">
      <w:pPr>
        <w:spacing w:line="224" w:lineRule="auto"/>
        <w:rPr>
          <w:rFonts w:ascii="仿宋" w:eastAsia="仿宋" w:hAnsi="仿宋" w:cs="仿宋"/>
          <w:sz w:val="31"/>
          <w:szCs w:val="31"/>
          <w:lang w:eastAsia="zh-CN"/>
        </w:rPr>
        <w:sectPr w:rsidR="002E0F2B">
          <w:footerReference w:type="default" r:id="rId9"/>
          <w:pgSz w:w="11907" w:h="16839"/>
          <w:pgMar w:top="1431" w:right="1785" w:bottom="1153" w:left="1785" w:header="0" w:footer="965" w:gutter="0"/>
          <w:cols w:space="720"/>
        </w:sect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AF6381">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2E0F2B" w:rsidRDefault="002E0F2B">
      <w:pPr>
        <w:pStyle w:val="a3"/>
        <w:spacing w:line="314" w:lineRule="auto"/>
        <w:rPr>
          <w:lang w:eastAsia="zh-CN"/>
        </w:rPr>
      </w:pPr>
    </w:p>
    <w:p w:rsidR="002E0F2B" w:rsidRDefault="002E0F2B">
      <w:pPr>
        <w:pStyle w:val="a3"/>
        <w:spacing w:line="314" w:lineRule="auto"/>
        <w:rPr>
          <w:lang w:eastAsia="zh-CN"/>
        </w:rPr>
      </w:pPr>
    </w:p>
    <w:p w:rsidR="002E0F2B" w:rsidRDefault="002E0F2B">
      <w:pPr>
        <w:pStyle w:val="a3"/>
        <w:spacing w:line="315" w:lineRule="auto"/>
        <w:rPr>
          <w:lang w:eastAsia="zh-CN"/>
        </w:rPr>
      </w:pPr>
    </w:p>
    <w:p w:rsidR="002E0F2B" w:rsidRDefault="00AF6381">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2E0F2B" w:rsidRDefault="002E0F2B">
      <w:pPr>
        <w:pStyle w:val="a3"/>
        <w:spacing w:line="347" w:lineRule="auto"/>
        <w:rPr>
          <w:lang w:eastAsia="zh-CN"/>
        </w:rPr>
      </w:pP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一)拟订并组织实施全区国民经济和社会发展战略、中长期规划和年度计划以及重点产业专项发展计划。提出全区国民经济发展和优化重大经济结构的目标和政策;提出运用各种经济手段和政策的建议;参与研究全区城建、教育、卫生、文化体育、人口、民政、妇女、儿童、社会保障等社会事业发展中的重大问题，提出经济与社会协调发展、相互促进的政策。受区政府委托，向区人民代表大会作国民经济和社会发展计划的报告。</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(二)负责研究分析全区经济形势和发展情况，进行宏</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观经济的预测、预警;综合协调全区经济和社会发展。</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（三）负责对固定资产投资活动进行引导和调控，研究</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提出全区固定资产投资总规模及年度投资计划，规划重点项</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目和生产力布局，引导民间资金用于固定资产投资的方向；</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安排国家、省、市拨款的建设项目；负责区域内项目的规、</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咨询、审查、立项、评估、批复；组织和管理重大项目稽查</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验收工作；指导、协调、监督全区招投标工作。负责安排国</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家、省、市财政性资金建设项目等工作；根据国家、省、市</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有关政策法规要求，配合国家、省市，组织、协调、指导全</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区建设项目投资、招投标、稽查、竣工验收等工作；负责对项目融资、政策争取等开展服务；负责项目库建设及有关项</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目推介；负责对重点项目的跟踪、调度；负责经济园区的规</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划、申报、培育发展工作，做好规划、管理、服务。</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（四）贯彻执行国家关于中小企业和非公有制经济发展</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的方针、政策和法律、法规；依法规范企业经营行为，依法</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保护企业的合法权益，全面掌握民营经济的发展动态。</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（五）负责制定全区经济体制改革工作实施方案和企业</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改革方案，研究和解决经济体制改革中出现的有关问题，并</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对企业改革工作进行审批和指导，解决企业在改革中遇到的</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难点和遗留问题。</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（六）推进产业结构战略性调整和升级，提出全区国民</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经济重要产业的发展战略和规划；研究并协调农业和农村经</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济社会发展的重大问题，衔接农村专项规划和政策。</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（七）研究分析全区市场状况，提出全区现代物流业发</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展的战略和规划。</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（八）对全区工业经济运行进行调控，研究推进可持续</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发展和生态建设战略，研究拟订资源节约综合利用规划、参</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与编制生态建设规划，提出资源节约综合利用的政策，协调</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生态建设和资源节约综合利用的重大问题；组织协调环保产</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业工作；负责全区工业企业用水管理，对区内企业用水指标</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核定、平衡及监督管理。</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（九）为民营经济、中小企业和乡镇企业发展提供政策</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咨询、信息服务和市场导向；指导民营企业推进企业科技进 6步，开发试制和生产新产品，抓好科技成果，新产品的鉴定、申报工作；组织企业实施名牌战略，扶植、发展、壮大名牌产品，全面推行质量规范化管理；负责优秀民营企业和乡镇企业的各种荣誉称号的推荐和评选工作。指导民营经济和乡镇企业职工的教育培训工作，专业技术人员职称评定和职业技能鉴定工作。</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（十）负责管理区价格监督检查局。委托长春市南关区</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价格监督检查局负责全区行政事业性、经营性《收费许可》审核发证等工作。</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（十一）机关日常事务管理。人事、档案、保密、工资、机关财务管理、机关后勤管理、老干部管理、党务、工会工作。</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（十二）承办区政府交办的其他事项。</w:t>
      </w:r>
    </w:p>
    <w:p w:rsidR="002E0F2B" w:rsidRDefault="00AF6381" w:rsidP="00455F36">
      <w:pPr>
        <w:spacing w:before="247" w:line="222" w:lineRule="auto"/>
        <w:ind w:right="9" w:firstLineChars="200" w:firstLine="636"/>
        <w:jc w:val="both"/>
        <w:rPr>
          <w:rFonts w:ascii="黑体" w:eastAsia="黑体" w:hAnsi="黑体" w:cs="黑体"/>
          <w:spacing w:val="8"/>
          <w:sz w:val="31"/>
          <w:szCs w:val="31"/>
          <w:lang w:eastAsia="zh-CN"/>
        </w:rPr>
      </w:pPr>
      <w:r>
        <w:rPr>
          <w:rFonts w:ascii="黑体" w:eastAsia="黑体" w:hAnsi="黑体" w:cs="黑体"/>
          <w:spacing w:val="8"/>
          <w:sz w:val="31"/>
          <w:szCs w:val="31"/>
          <w:lang w:eastAsia="zh-CN"/>
        </w:rPr>
        <w:t>二、机构设置及部门决算单位构成</w:t>
      </w:r>
    </w:p>
    <w:p w:rsidR="002E0F2B" w:rsidRDefault="002E0F2B" w:rsidP="00455F36">
      <w:pPr>
        <w:spacing w:before="247" w:line="222" w:lineRule="auto"/>
        <w:ind w:right="9" w:firstLineChars="200" w:firstLine="636"/>
        <w:jc w:val="both"/>
        <w:rPr>
          <w:rFonts w:ascii="黑体" w:eastAsia="黑体" w:hAnsi="黑体" w:cs="黑体"/>
          <w:spacing w:val="8"/>
          <w:sz w:val="31"/>
          <w:szCs w:val="31"/>
          <w:lang w:eastAsia="zh-CN"/>
        </w:rPr>
      </w:pP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根据上述职责，长春市南关区发展和改革局内设 6 个机构，分别为办公室，项目科，综合科，运行科，中小企业科，金融工作办公室，民生工作办公室。</w:t>
      </w:r>
    </w:p>
    <w:p w:rsidR="002E0F2B" w:rsidRDefault="00AF6381" w:rsidP="00455F36">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纳入长春市南关区发展和改革局 2023 年度部门决算编</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制范围的单位包括：</w:t>
      </w:r>
    </w:p>
    <w:p w:rsidR="002E0F2B" w:rsidRDefault="00AF638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1.长春市南关区发展和改革局(本级);</w:t>
      </w:r>
    </w:p>
    <w:p w:rsidR="002E0F2B" w:rsidRDefault="00AF6381">
      <w:pPr>
        <w:pStyle w:val="a3"/>
        <w:spacing w:line="446" w:lineRule="auto"/>
        <w:rPr>
          <w:lang w:eastAsia="zh-CN"/>
        </w:rPr>
      </w:pPr>
      <w:r>
        <w:rPr>
          <w:rFonts w:ascii="仿宋" w:eastAsia="仿宋" w:hAnsi="仿宋" w:cs="仿宋" w:hint="eastAsia"/>
          <w:spacing w:val="6"/>
          <w:sz w:val="31"/>
          <w:szCs w:val="31"/>
          <w:lang w:eastAsia="zh-CN"/>
        </w:rPr>
        <w:t>2.长春市南关区中小企业服务中心。</w:t>
      </w: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2E0F2B">
      <w:pPr>
        <w:pStyle w:val="a3"/>
        <w:spacing w:line="328" w:lineRule="auto"/>
        <w:rPr>
          <w:lang w:eastAsia="zh-CN"/>
        </w:rPr>
      </w:pPr>
    </w:p>
    <w:p w:rsidR="002E0F2B" w:rsidRDefault="00AF6381">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lastRenderedPageBreak/>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2E0F2B" w:rsidRDefault="002E0F2B">
      <w:pPr>
        <w:pStyle w:val="a3"/>
        <w:spacing w:line="268" w:lineRule="auto"/>
        <w:rPr>
          <w:lang w:eastAsia="zh-CN"/>
        </w:rPr>
      </w:pPr>
    </w:p>
    <w:p w:rsidR="002E0F2B" w:rsidRDefault="002E0F2B">
      <w:pPr>
        <w:pStyle w:val="a3"/>
        <w:spacing w:line="268" w:lineRule="auto"/>
        <w:rPr>
          <w:lang w:eastAsia="zh-CN"/>
        </w:rPr>
      </w:pPr>
    </w:p>
    <w:p w:rsidR="002E0F2B" w:rsidRDefault="002E0F2B">
      <w:pPr>
        <w:pStyle w:val="a3"/>
        <w:spacing w:line="268" w:lineRule="auto"/>
        <w:rPr>
          <w:lang w:eastAsia="zh-CN"/>
        </w:rPr>
      </w:pPr>
    </w:p>
    <w:p w:rsidR="002E0F2B" w:rsidRDefault="00AF6381">
      <w:pPr>
        <w:spacing w:before="100" w:line="224" w:lineRule="auto"/>
        <w:ind w:left="672"/>
      </w:pPr>
      <w:r>
        <w:rPr>
          <w:rFonts w:ascii="黑体" w:eastAsia="黑体" w:hAnsi="黑体" w:cs="黑体"/>
          <w:spacing w:val="7"/>
          <w:sz w:val="31"/>
          <w:szCs w:val="31"/>
        </w:rPr>
        <w:t>一、收入支出决算总表</w:t>
      </w:r>
    </w:p>
    <w:p w:rsidR="002E0F2B" w:rsidRDefault="00AF6381">
      <w:pPr>
        <w:pStyle w:val="a3"/>
        <w:spacing w:line="337" w:lineRule="auto"/>
      </w:pPr>
      <w:r>
        <w:rPr>
          <w:noProof/>
          <w:lang w:eastAsia="zh-CN"/>
        </w:rPr>
        <w:drawing>
          <wp:inline distT="0" distB="0" distL="114300" distR="114300">
            <wp:extent cx="5292090" cy="4517390"/>
            <wp:effectExtent l="0" t="0" r="381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92090" cy="4517390"/>
                    </a:xfrm>
                    <a:prstGeom prst="rect">
                      <a:avLst/>
                    </a:prstGeom>
                    <a:noFill/>
                    <a:ln>
                      <a:noFill/>
                    </a:ln>
                  </pic:spPr>
                </pic:pic>
              </a:graphicData>
            </a:graphic>
          </wp:inline>
        </w:drawing>
      </w:r>
    </w:p>
    <w:p w:rsidR="002E0F2B" w:rsidRDefault="002E0F2B">
      <w:pPr>
        <w:pStyle w:val="a3"/>
        <w:spacing w:line="338"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39" w:lineRule="auto"/>
      </w:pPr>
    </w:p>
    <w:p w:rsidR="002E0F2B" w:rsidRDefault="002E0F2B">
      <w:pPr>
        <w:pStyle w:val="a3"/>
        <w:spacing w:line="340" w:lineRule="auto"/>
      </w:pPr>
    </w:p>
    <w:p w:rsidR="002E0F2B" w:rsidRDefault="00AF6381">
      <w:pPr>
        <w:spacing w:before="101" w:line="224" w:lineRule="auto"/>
        <w:ind w:left="672"/>
      </w:pPr>
      <w:r>
        <w:rPr>
          <w:rFonts w:ascii="黑体" w:eastAsia="黑体" w:hAnsi="黑体" w:cs="黑体"/>
          <w:spacing w:val="7"/>
          <w:sz w:val="31"/>
          <w:szCs w:val="31"/>
        </w:rPr>
        <w:lastRenderedPageBreak/>
        <w:t>二、收入决算表</w:t>
      </w:r>
    </w:p>
    <w:p w:rsidR="002E0F2B" w:rsidRDefault="002E0F2B">
      <w:pPr>
        <w:pStyle w:val="a3"/>
        <w:spacing w:line="261" w:lineRule="auto"/>
      </w:pPr>
    </w:p>
    <w:p w:rsidR="002E0F2B" w:rsidRDefault="00AF6381">
      <w:pPr>
        <w:pStyle w:val="a3"/>
        <w:spacing w:line="261" w:lineRule="auto"/>
      </w:pPr>
      <w:r>
        <w:rPr>
          <w:noProof/>
          <w:lang w:eastAsia="zh-CN"/>
        </w:rPr>
        <w:drawing>
          <wp:inline distT="0" distB="0" distL="114300" distR="114300">
            <wp:extent cx="5287010" cy="2916555"/>
            <wp:effectExtent l="0" t="0" r="8890"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287010" cy="2916555"/>
                    </a:xfrm>
                    <a:prstGeom prst="rect">
                      <a:avLst/>
                    </a:prstGeom>
                    <a:noFill/>
                    <a:ln>
                      <a:noFill/>
                    </a:ln>
                  </pic:spPr>
                </pic:pic>
              </a:graphicData>
            </a:graphic>
          </wp:inline>
        </w:drawing>
      </w:r>
    </w:p>
    <w:p w:rsidR="002E0F2B" w:rsidRDefault="002E0F2B">
      <w:pPr>
        <w:pStyle w:val="a3"/>
        <w:spacing w:line="340" w:lineRule="auto"/>
      </w:pPr>
    </w:p>
    <w:p w:rsidR="002E0F2B" w:rsidRDefault="00AF6381">
      <w:pPr>
        <w:spacing w:before="101" w:line="224" w:lineRule="auto"/>
        <w:ind w:left="674"/>
      </w:pPr>
      <w:r>
        <w:rPr>
          <w:rFonts w:ascii="黑体" w:eastAsia="黑体" w:hAnsi="黑体" w:cs="黑体"/>
          <w:spacing w:val="7"/>
          <w:sz w:val="31"/>
          <w:szCs w:val="31"/>
        </w:rPr>
        <w:t>三、支出决算表</w:t>
      </w:r>
    </w:p>
    <w:p w:rsidR="002E0F2B" w:rsidRDefault="002E0F2B">
      <w:pPr>
        <w:pStyle w:val="a3"/>
        <w:spacing w:line="242" w:lineRule="auto"/>
      </w:pPr>
    </w:p>
    <w:p w:rsidR="002E0F2B" w:rsidRDefault="002E0F2B">
      <w:pPr>
        <w:pStyle w:val="a3"/>
        <w:spacing w:line="242" w:lineRule="auto"/>
      </w:pPr>
    </w:p>
    <w:p w:rsidR="002E0F2B" w:rsidRDefault="00AF6381">
      <w:pPr>
        <w:pStyle w:val="a3"/>
        <w:spacing w:line="242" w:lineRule="auto"/>
      </w:pPr>
      <w:r>
        <w:rPr>
          <w:noProof/>
          <w:lang w:eastAsia="zh-CN"/>
        </w:rPr>
        <w:drawing>
          <wp:inline distT="0" distB="0" distL="114300" distR="114300">
            <wp:extent cx="5285740" cy="3207385"/>
            <wp:effectExtent l="0" t="0" r="1016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285740" cy="3207385"/>
                    </a:xfrm>
                    <a:prstGeom prst="rect">
                      <a:avLst/>
                    </a:prstGeom>
                    <a:noFill/>
                    <a:ln>
                      <a:noFill/>
                    </a:ln>
                  </pic:spPr>
                </pic:pic>
              </a:graphicData>
            </a:graphic>
          </wp:inline>
        </w:drawing>
      </w:r>
    </w:p>
    <w:p w:rsidR="002E0F2B" w:rsidRDefault="002E0F2B">
      <w:pPr>
        <w:pStyle w:val="a3"/>
        <w:spacing w:line="242" w:lineRule="auto"/>
      </w:pPr>
    </w:p>
    <w:p w:rsidR="002E0F2B" w:rsidRDefault="002E0F2B">
      <w:pPr>
        <w:pStyle w:val="a3"/>
        <w:spacing w:line="242" w:lineRule="auto"/>
      </w:pPr>
    </w:p>
    <w:p w:rsidR="002E0F2B" w:rsidRDefault="002E0F2B">
      <w:pPr>
        <w:pStyle w:val="a3"/>
        <w:spacing w:line="242" w:lineRule="auto"/>
      </w:pPr>
    </w:p>
    <w:p w:rsidR="002E0F2B" w:rsidRDefault="002E0F2B">
      <w:pPr>
        <w:pStyle w:val="a3"/>
        <w:spacing w:line="242" w:lineRule="auto"/>
      </w:pPr>
    </w:p>
    <w:p w:rsidR="002E0F2B" w:rsidRDefault="002E0F2B">
      <w:pPr>
        <w:pStyle w:val="a3"/>
        <w:spacing w:line="242" w:lineRule="auto"/>
      </w:pPr>
    </w:p>
    <w:p w:rsidR="002E0F2B" w:rsidRDefault="002E0F2B">
      <w:pPr>
        <w:pStyle w:val="a3"/>
        <w:spacing w:line="242" w:lineRule="auto"/>
      </w:pPr>
    </w:p>
    <w:p w:rsidR="002E0F2B" w:rsidRDefault="002E0F2B">
      <w:pPr>
        <w:pStyle w:val="a3"/>
        <w:spacing w:line="339" w:lineRule="auto"/>
      </w:pPr>
    </w:p>
    <w:p w:rsidR="002E0F2B" w:rsidRDefault="002E0F2B">
      <w:pPr>
        <w:pStyle w:val="a3"/>
        <w:spacing w:line="340" w:lineRule="auto"/>
      </w:pPr>
    </w:p>
    <w:p w:rsidR="002E0F2B" w:rsidRDefault="00AF6381">
      <w:pPr>
        <w:spacing w:before="101" w:line="224" w:lineRule="auto"/>
        <w:ind w:left="686"/>
        <w:rPr>
          <w:lang w:eastAsia="zh-CN"/>
        </w:rPr>
      </w:pPr>
      <w:r>
        <w:rPr>
          <w:rFonts w:ascii="黑体" w:eastAsia="黑体" w:hAnsi="黑体" w:cs="黑体"/>
          <w:spacing w:val="7"/>
          <w:sz w:val="31"/>
          <w:szCs w:val="31"/>
          <w:lang w:eastAsia="zh-CN"/>
        </w:rPr>
        <w:lastRenderedPageBreak/>
        <w:t>四、财政拨款收入支出决算总表</w:t>
      </w:r>
    </w:p>
    <w:p w:rsidR="002E0F2B" w:rsidRDefault="002E0F2B">
      <w:pPr>
        <w:pStyle w:val="a3"/>
        <w:spacing w:line="273" w:lineRule="auto"/>
        <w:rPr>
          <w:lang w:eastAsia="zh-CN"/>
        </w:rPr>
      </w:pPr>
    </w:p>
    <w:p w:rsidR="002E0F2B" w:rsidRDefault="00AF6381">
      <w:pPr>
        <w:pStyle w:val="a3"/>
        <w:spacing w:line="273" w:lineRule="auto"/>
      </w:pPr>
      <w:r>
        <w:rPr>
          <w:noProof/>
          <w:lang w:eastAsia="zh-CN"/>
        </w:rPr>
        <w:drawing>
          <wp:inline distT="0" distB="0" distL="114300" distR="114300">
            <wp:extent cx="5286375" cy="4030345"/>
            <wp:effectExtent l="0" t="0" r="952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286375" cy="4030345"/>
                    </a:xfrm>
                    <a:prstGeom prst="rect">
                      <a:avLst/>
                    </a:prstGeom>
                    <a:noFill/>
                    <a:ln>
                      <a:noFill/>
                    </a:ln>
                  </pic:spPr>
                </pic:pic>
              </a:graphicData>
            </a:graphic>
          </wp:inline>
        </w:drawing>
      </w:r>
    </w:p>
    <w:p w:rsidR="002E0F2B" w:rsidRDefault="002E0F2B">
      <w:pPr>
        <w:pStyle w:val="a3"/>
        <w:spacing w:line="339" w:lineRule="auto"/>
      </w:pPr>
    </w:p>
    <w:p w:rsidR="002E0F2B" w:rsidRDefault="00AF6381">
      <w:pPr>
        <w:spacing w:before="100" w:line="224" w:lineRule="auto"/>
        <w:ind w:left="676"/>
        <w:rPr>
          <w:lang w:eastAsia="zh-CN"/>
        </w:rPr>
      </w:pPr>
      <w:r>
        <w:rPr>
          <w:rFonts w:ascii="黑体" w:eastAsia="黑体" w:hAnsi="黑体" w:cs="黑体"/>
          <w:spacing w:val="8"/>
          <w:sz w:val="31"/>
          <w:szCs w:val="31"/>
          <w:lang w:eastAsia="zh-CN"/>
        </w:rPr>
        <w:t>五、一般公共预算财政拨款支出决算表</w:t>
      </w:r>
    </w:p>
    <w:p w:rsidR="002E0F2B" w:rsidRDefault="002E0F2B">
      <w:pPr>
        <w:pStyle w:val="a3"/>
        <w:spacing w:line="268" w:lineRule="auto"/>
        <w:rPr>
          <w:lang w:eastAsia="zh-CN"/>
        </w:rPr>
      </w:pPr>
    </w:p>
    <w:p w:rsidR="002E0F2B" w:rsidRDefault="00AF6381">
      <w:pPr>
        <w:pStyle w:val="a3"/>
        <w:spacing w:line="268" w:lineRule="auto"/>
      </w:pPr>
      <w:r>
        <w:rPr>
          <w:noProof/>
          <w:lang w:eastAsia="zh-CN"/>
        </w:rPr>
        <w:drawing>
          <wp:inline distT="0" distB="0" distL="114300" distR="114300">
            <wp:extent cx="5293360" cy="2046605"/>
            <wp:effectExtent l="0" t="0" r="2540"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5293360" cy="2046605"/>
                    </a:xfrm>
                    <a:prstGeom prst="rect">
                      <a:avLst/>
                    </a:prstGeom>
                    <a:noFill/>
                    <a:ln>
                      <a:noFill/>
                    </a:ln>
                  </pic:spPr>
                </pic:pic>
              </a:graphicData>
            </a:graphic>
          </wp:inline>
        </w:drawing>
      </w:r>
    </w:p>
    <w:p w:rsidR="002E0F2B" w:rsidRDefault="002E0F2B">
      <w:pPr>
        <w:pStyle w:val="a3"/>
        <w:spacing w:line="268" w:lineRule="auto"/>
      </w:pPr>
    </w:p>
    <w:p w:rsidR="002E0F2B" w:rsidRDefault="002E0F2B">
      <w:pPr>
        <w:spacing w:line="361" w:lineRule="auto"/>
        <w:rPr>
          <w:rFonts w:ascii="仿宋" w:eastAsia="仿宋" w:hAnsi="仿宋" w:cs="仿宋"/>
          <w:sz w:val="31"/>
          <w:szCs w:val="31"/>
        </w:rPr>
        <w:sectPr w:rsidR="002E0F2B">
          <w:footerReference w:type="default" r:id="rId15"/>
          <w:pgSz w:w="11907" w:h="16839"/>
          <w:pgMar w:top="1431" w:right="1785" w:bottom="1153" w:left="1785" w:header="0" w:footer="965" w:gutter="0"/>
          <w:cols w:space="720"/>
        </w:sectPr>
      </w:pPr>
    </w:p>
    <w:p w:rsidR="002E0F2B" w:rsidRDefault="002E0F2B">
      <w:pPr>
        <w:pStyle w:val="a3"/>
        <w:spacing w:line="339" w:lineRule="auto"/>
      </w:pPr>
    </w:p>
    <w:p w:rsidR="002E0F2B" w:rsidRDefault="002E0F2B">
      <w:pPr>
        <w:pStyle w:val="a3"/>
        <w:spacing w:line="339" w:lineRule="auto"/>
      </w:pPr>
    </w:p>
    <w:p w:rsidR="002E0F2B" w:rsidRDefault="00AF6381">
      <w:pPr>
        <w:spacing w:before="100" w:line="224" w:lineRule="auto"/>
        <w:ind w:left="677"/>
        <w:rPr>
          <w:lang w:eastAsia="zh-CN"/>
        </w:rPr>
      </w:pPr>
      <w:r>
        <w:rPr>
          <w:rFonts w:ascii="黑体" w:eastAsia="黑体" w:hAnsi="黑体" w:cs="黑体"/>
          <w:spacing w:val="8"/>
          <w:sz w:val="31"/>
          <w:szCs w:val="31"/>
          <w:lang w:eastAsia="zh-CN"/>
        </w:rPr>
        <w:t>六、一般公共预算财政拨款基本支出决算明细表</w:t>
      </w:r>
    </w:p>
    <w:p w:rsidR="002E0F2B" w:rsidRDefault="002E0F2B">
      <w:pPr>
        <w:pStyle w:val="a3"/>
        <w:spacing w:line="270" w:lineRule="auto"/>
        <w:rPr>
          <w:lang w:eastAsia="zh-CN"/>
        </w:rPr>
      </w:pPr>
    </w:p>
    <w:p w:rsidR="002E0F2B" w:rsidRDefault="002E0F2B">
      <w:pPr>
        <w:pStyle w:val="a3"/>
        <w:spacing w:line="270" w:lineRule="auto"/>
        <w:rPr>
          <w:lang w:eastAsia="zh-CN"/>
        </w:rPr>
      </w:pPr>
    </w:p>
    <w:p w:rsidR="002E0F2B" w:rsidRDefault="00AF6381">
      <w:pPr>
        <w:pStyle w:val="a3"/>
        <w:spacing w:line="270" w:lineRule="auto"/>
      </w:pPr>
      <w:r>
        <w:rPr>
          <w:noProof/>
          <w:lang w:eastAsia="zh-CN"/>
        </w:rPr>
        <w:drawing>
          <wp:inline distT="0" distB="0" distL="114300" distR="114300">
            <wp:extent cx="5285105" cy="3165475"/>
            <wp:effectExtent l="0" t="0" r="10795" b="158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5285105" cy="3165475"/>
                    </a:xfrm>
                    <a:prstGeom prst="rect">
                      <a:avLst/>
                    </a:prstGeom>
                    <a:noFill/>
                    <a:ln>
                      <a:noFill/>
                    </a:ln>
                  </pic:spPr>
                </pic:pic>
              </a:graphicData>
            </a:graphic>
          </wp:inline>
        </w:drawing>
      </w:r>
    </w:p>
    <w:p w:rsidR="002E0F2B" w:rsidRDefault="002E0F2B">
      <w:pPr>
        <w:pStyle w:val="a3"/>
        <w:spacing w:line="339" w:lineRule="auto"/>
      </w:pPr>
    </w:p>
    <w:p w:rsidR="002E0F2B" w:rsidRDefault="00AF6381">
      <w:pPr>
        <w:spacing w:before="101" w:line="224" w:lineRule="auto"/>
        <w:ind w:left="666"/>
        <w:rPr>
          <w:lang w:eastAsia="zh-CN"/>
        </w:rPr>
      </w:pPr>
      <w:r>
        <w:rPr>
          <w:rFonts w:ascii="黑体" w:eastAsia="黑体" w:hAnsi="黑体" w:cs="黑体"/>
          <w:spacing w:val="8"/>
          <w:sz w:val="31"/>
          <w:szCs w:val="31"/>
          <w:lang w:eastAsia="zh-CN"/>
        </w:rPr>
        <w:t>七、政府性基金预算财政拨款收入支出决算表</w:t>
      </w:r>
    </w:p>
    <w:p w:rsidR="002E0F2B" w:rsidRDefault="002E0F2B">
      <w:pPr>
        <w:pStyle w:val="a3"/>
        <w:spacing w:line="270" w:lineRule="auto"/>
        <w:rPr>
          <w:lang w:eastAsia="zh-CN"/>
        </w:rPr>
      </w:pPr>
    </w:p>
    <w:p w:rsidR="002E0F2B" w:rsidRDefault="002E0F2B">
      <w:pPr>
        <w:pStyle w:val="a3"/>
        <w:spacing w:line="270" w:lineRule="auto"/>
        <w:rPr>
          <w:lang w:eastAsia="zh-CN"/>
        </w:rPr>
      </w:pPr>
    </w:p>
    <w:p w:rsidR="002E0F2B" w:rsidRDefault="00AF6381">
      <w:pPr>
        <w:pStyle w:val="a3"/>
        <w:spacing w:line="271" w:lineRule="auto"/>
      </w:pPr>
      <w:r>
        <w:rPr>
          <w:noProof/>
          <w:lang w:eastAsia="zh-CN"/>
        </w:rPr>
        <w:drawing>
          <wp:inline distT="0" distB="0" distL="114300" distR="114300">
            <wp:extent cx="5286375" cy="1141730"/>
            <wp:effectExtent l="0" t="0" r="952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5286375" cy="1141730"/>
                    </a:xfrm>
                    <a:prstGeom prst="rect">
                      <a:avLst/>
                    </a:prstGeom>
                    <a:noFill/>
                    <a:ln>
                      <a:noFill/>
                    </a:ln>
                  </pic:spPr>
                </pic:pic>
              </a:graphicData>
            </a:graphic>
          </wp:inline>
        </w:drawing>
      </w:r>
    </w:p>
    <w:p w:rsidR="002E0F2B" w:rsidRDefault="002E0F2B">
      <w:pPr>
        <w:pStyle w:val="a3"/>
        <w:spacing w:line="339" w:lineRule="auto"/>
      </w:pPr>
    </w:p>
    <w:p w:rsidR="002E0F2B" w:rsidRDefault="00AF6381">
      <w:pPr>
        <w:spacing w:before="101" w:line="224" w:lineRule="auto"/>
        <w:ind w:left="667"/>
        <w:rPr>
          <w:lang w:eastAsia="zh-CN"/>
        </w:rPr>
      </w:pPr>
      <w:r>
        <w:rPr>
          <w:rFonts w:ascii="黑体" w:eastAsia="黑体" w:hAnsi="黑体" w:cs="黑体"/>
          <w:spacing w:val="8"/>
          <w:sz w:val="31"/>
          <w:szCs w:val="31"/>
          <w:lang w:eastAsia="zh-CN"/>
        </w:rPr>
        <w:t>八、国有资本经营预算财政拨款支出决算表</w:t>
      </w:r>
    </w:p>
    <w:p w:rsidR="002E0F2B" w:rsidRDefault="002E0F2B">
      <w:pPr>
        <w:pStyle w:val="a3"/>
        <w:spacing w:line="253" w:lineRule="auto"/>
        <w:rPr>
          <w:lang w:eastAsia="zh-CN"/>
        </w:rPr>
      </w:pPr>
    </w:p>
    <w:p w:rsidR="002E0F2B" w:rsidRDefault="002E0F2B">
      <w:pPr>
        <w:pStyle w:val="a3"/>
        <w:spacing w:line="253" w:lineRule="auto"/>
        <w:rPr>
          <w:lang w:eastAsia="zh-CN"/>
        </w:rPr>
      </w:pPr>
    </w:p>
    <w:p w:rsidR="002E0F2B" w:rsidRDefault="00AF6381">
      <w:pPr>
        <w:pStyle w:val="a3"/>
        <w:spacing w:line="253" w:lineRule="auto"/>
      </w:pPr>
      <w:r>
        <w:rPr>
          <w:noProof/>
          <w:lang w:eastAsia="zh-CN"/>
        </w:rPr>
        <w:drawing>
          <wp:inline distT="0" distB="0" distL="114300" distR="114300">
            <wp:extent cx="5288915" cy="1623060"/>
            <wp:effectExtent l="0" t="0" r="6985"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5288915" cy="1623060"/>
                    </a:xfrm>
                    <a:prstGeom prst="rect">
                      <a:avLst/>
                    </a:prstGeom>
                    <a:noFill/>
                    <a:ln>
                      <a:noFill/>
                    </a:ln>
                  </pic:spPr>
                </pic:pic>
              </a:graphicData>
            </a:graphic>
          </wp:inline>
        </w:drawing>
      </w:r>
    </w:p>
    <w:p w:rsidR="002E0F2B" w:rsidRDefault="002E0F2B">
      <w:pPr>
        <w:pStyle w:val="a3"/>
        <w:spacing w:line="339" w:lineRule="auto"/>
      </w:pPr>
    </w:p>
    <w:p w:rsidR="002E0F2B" w:rsidRDefault="002E0F2B">
      <w:pPr>
        <w:pStyle w:val="a3"/>
        <w:spacing w:line="340" w:lineRule="auto"/>
      </w:pPr>
    </w:p>
    <w:p w:rsidR="002E0F2B" w:rsidRDefault="00AF6381">
      <w:pPr>
        <w:spacing w:before="101" w:line="224" w:lineRule="auto"/>
        <w:ind w:left="675"/>
        <w:rPr>
          <w:rFonts w:ascii="黑体" w:eastAsia="黑体" w:hAnsi="黑体" w:cs="黑体"/>
          <w:spacing w:val="8"/>
          <w:sz w:val="31"/>
          <w:szCs w:val="31"/>
          <w:lang w:eastAsia="zh-CN"/>
        </w:rPr>
      </w:pPr>
      <w:r>
        <w:rPr>
          <w:rFonts w:ascii="黑体" w:eastAsia="黑体" w:hAnsi="黑体" w:cs="黑体"/>
          <w:spacing w:val="8"/>
          <w:sz w:val="31"/>
          <w:szCs w:val="31"/>
          <w:lang w:eastAsia="zh-CN"/>
        </w:rPr>
        <w:t>九、财政拨款“三公”经费支出决算表</w:t>
      </w:r>
    </w:p>
    <w:p w:rsidR="00455F36" w:rsidRDefault="00455F36">
      <w:pPr>
        <w:spacing w:before="101" w:line="224" w:lineRule="auto"/>
        <w:ind w:left="675"/>
        <w:rPr>
          <w:rFonts w:ascii="黑体" w:eastAsia="黑体" w:hAnsi="黑体" w:cs="黑体"/>
          <w:spacing w:val="8"/>
          <w:sz w:val="31"/>
          <w:szCs w:val="31"/>
          <w:lang w:eastAsia="zh-CN"/>
        </w:rPr>
      </w:pPr>
    </w:p>
    <w:p w:rsidR="00455F36" w:rsidRDefault="00455F36" w:rsidP="00455F36">
      <w:pPr>
        <w:spacing w:before="101" w:line="224" w:lineRule="auto"/>
        <w:rPr>
          <w:rFonts w:ascii="黑体" w:eastAsia="黑体" w:hAnsi="黑体" w:cs="黑体"/>
          <w:sz w:val="31"/>
          <w:szCs w:val="31"/>
          <w:lang w:eastAsia="zh-CN"/>
        </w:rPr>
      </w:pPr>
      <w:r>
        <w:rPr>
          <w:rFonts w:ascii="黑体" w:eastAsia="黑体" w:hAnsi="黑体" w:cs="黑体"/>
          <w:noProof/>
          <w:snapToGrid/>
          <w:sz w:val="31"/>
          <w:szCs w:val="31"/>
          <w:lang w:eastAsia="zh-CN"/>
        </w:rPr>
        <w:drawing>
          <wp:inline distT="0" distB="0" distL="0" distR="0">
            <wp:extent cx="5293995" cy="1323296"/>
            <wp:effectExtent l="19050" t="0" r="190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5293995" cy="1323296"/>
                    </a:xfrm>
                    <a:prstGeom prst="rect">
                      <a:avLst/>
                    </a:prstGeom>
                    <a:noFill/>
                    <a:ln w="9525">
                      <a:noFill/>
                      <a:miter lim="800000"/>
                      <a:headEnd/>
                      <a:tailEnd/>
                    </a:ln>
                  </pic:spPr>
                </pic:pic>
              </a:graphicData>
            </a:graphic>
          </wp:inline>
        </w:drawing>
      </w:r>
    </w:p>
    <w:p w:rsidR="00455F36" w:rsidRDefault="00455F36" w:rsidP="00455F36">
      <w:pPr>
        <w:spacing w:before="101" w:line="224" w:lineRule="auto"/>
        <w:rPr>
          <w:rFonts w:ascii="黑体" w:eastAsia="黑体" w:hAnsi="黑体" w:cs="黑体"/>
          <w:sz w:val="31"/>
          <w:szCs w:val="31"/>
          <w:lang w:eastAsia="zh-CN"/>
        </w:rPr>
      </w:pPr>
    </w:p>
    <w:p w:rsidR="002E0F2B" w:rsidRDefault="00AF6381" w:rsidP="00455F36">
      <w:pPr>
        <w:spacing w:before="100" w:line="224" w:lineRule="auto"/>
        <w:ind w:firstLineChars="200" w:firstLine="636"/>
        <w:rPr>
          <w:rFonts w:ascii="黑体" w:eastAsia="黑体" w:hAnsi="黑体" w:cs="黑体"/>
          <w:sz w:val="31"/>
          <w:szCs w:val="31"/>
          <w:lang w:eastAsia="zh-CN"/>
        </w:rPr>
      </w:pPr>
      <w:r>
        <w:rPr>
          <w:rFonts w:ascii="黑体" w:eastAsia="黑体" w:hAnsi="黑体" w:cs="黑体"/>
          <w:spacing w:val="8"/>
          <w:sz w:val="31"/>
          <w:szCs w:val="31"/>
          <w:lang w:eastAsia="zh-CN"/>
        </w:rPr>
        <w:t>十、部门预算项目支出绩效自评表</w:t>
      </w:r>
    </w:p>
    <w:p w:rsidR="002E0F2B" w:rsidRDefault="00AF6381">
      <w:pPr>
        <w:pStyle w:val="a3"/>
        <w:spacing w:line="261" w:lineRule="auto"/>
        <w:rPr>
          <w:rFonts w:eastAsia="宋体"/>
          <w:lang w:eastAsia="zh-CN"/>
        </w:rPr>
      </w:pPr>
      <w:r>
        <w:rPr>
          <w:noProof/>
          <w:lang w:eastAsia="zh-CN"/>
        </w:rPr>
        <w:drawing>
          <wp:inline distT="0" distB="0" distL="114300" distR="114300">
            <wp:extent cx="5030470" cy="4695825"/>
            <wp:effectExtent l="0" t="0" r="1778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5030470" cy="4695825"/>
                    </a:xfrm>
                    <a:prstGeom prst="rect">
                      <a:avLst/>
                    </a:prstGeom>
                    <a:noFill/>
                    <a:ln>
                      <a:noFill/>
                    </a:ln>
                  </pic:spPr>
                </pic:pic>
              </a:graphicData>
            </a:graphic>
          </wp:inline>
        </w:drawing>
      </w:r>
    </w:p>
    <w:p w:rsidR="002E0F2B" w:rsidRDefault="00AF6381">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t>第三部分2023年度部门决算情况说明</w:t>
      </w:r>
    </w:p>
    <w:p w:rsidR="002E0F2B" w:rsidRDefault="002E0F2B">
      <w:pPr>
        <w:pStyle w:val="a3"/>
        <w:spacing w:line="314" w:lineRule="auto"/>
        <w:rPr>
          <w:lang w:eastAsia="zh-CN"/>
        </w:rPr>
      </w:pPr>
    </w:p>
    <w:p w:rsidR="002E0F2B" w:rsidRDefault="002E0F2B">
      <w:pPr>
        <w:pStyle w:val="a3"/>
        <w:spacing w:line="314" w:lineRule="auto"/>
        <w:rPr>
          <w:lang w:eastAsia="zh-CN"/>
        </w:rPr>
      </w:pPr>
    </w:p>
    <w:p w:rsidR="002E0F2B" w:rsidRDefault="002E0F2B">
      <w:pPr>
        <w:pStyle w:val="a3"/>
        <w:spacing w:line="315" w:lineRule="auto"/>
        <w:rPr>
          <w:lang w:eastAsia="zh-CN"/>
        </w:rPr>
      </w:pPr>
    </w:p>
    <w:p w:rsidR="002E0F2B" w:rsidRDefault="00AF6381">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2E0F2B" w:rsidRDefault="00AF6381">
      <w:pPr>
        <w:spacing w:before="248" w:line="362" w:lineRule="auto"/>
        <w:ind w:left="36" w:right="113" w:firstLine="634"/>
        <w:rPr>
          <w:rFonts w:ascii="仿宋" w:eastAsia="仿宋" w:hAnsi="仿宋" w:cs="仿宋"/>
          <w:sz w:val="31"/>
          <w:szCs w:val="31"/>
          <w:lang w:eastAsia="zh-CN"/>
        </w:rPr>
      </w:pPr>
      <w:r>
        <w:rPr>
          <w:rFonts w:ascii="宋体" w:eastAsia="宋体" w:hAnsi="宋体" w:cs="宋体"/>
          <w:spacing w:val="4"/>
          <w:sz w:val="31"/>
          <w:szCs w:val="31"/>
          <w:lang w:eastAsia="zh-CN"/>
        </w:rPr>
        <w:lastRenderedPageBreak/>
        <w:t>2023</w:t>
      </w:r>
      <w:r>
        <w:rPr>
          <w:rFonts w:ascii="仿宋" w:eastAsia="仿宋" w:hAnsi="仿宋" w:cs="仿宋"/>
          <w:spacing w:val="4"/>
          <w:sz w:val="31"/>
          <w:szCs w:val="31"/>
          <w:lang w:eastAsia="zh-CN"/>
        </w:rPr>
        <w:t>年度收、支总计均为</w:t>
      </w:r>
      <w:r>
        <w:rPr>
          <w:rFonts w:ascii="仿宋" w:eastAsia="仿宋" w:hAnsi="仿宋" w:cs="仿宋" w:hint="eastAsia"/>
          <w:spacing w:val="4"/>
          <w:sz w:val="31"/>
          <w:szCs w:val="31"/>
          <w:lang w:eastAsia="zh-CN"/>
        </w:rPr>
        <w:t>3694.56万元、3696.65</w:t>
      </w:r>
      <w:r>
        <w:rPr>
          <w:rFonts w:ascii="仿宋" w:eastAsia="仿宋" w:hAnsi="仿宋" w:cs="仿宋"/>
          <w:spacing w:val="4"/>
          <w:sz w:val="31"/>
          <w:szCs w:val="31"/>
          <w:lang w:eastAsia="zh-CN"/>
        </w:rPr>
        <w:t>万元。与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年度相比，收、支总计各减少</w:t>
      </w:r>
      <w:r>
        <w:rPr>
          <w:rFonts w:ascii="仿宋" w:eastAsia="仿宋" w:hAnsi="仿宋" w:cs="仿宋" w:hint="eastAsia"/>
          <w:spacing w:val="4"/>
          <w:sz w:val="31"/>
          <w:szCs w:val="31"/>
          <w:lang w:eastAsia="zh-CN"/>
        </w:rPr>
        <w:t>10485.65万元、10483.56</w:t>
      </w:r>
      <w:r>
        <w:rPr>
          <w:rFonts w:ascii="仿宋" w:eastAsia="仿宋" w:hAnsi="仿宋" w:cs="仿宋"/>
          <w:spacing w:val="4"/>
          <w:sz w:val="31"/>
          <w:szCs w:val="31"/>
          <w:lang w:eastAsia="zh-CN"/>
        </w:rPr>
        <w:t>万元，下降</w:t>
      </w:r>
      <w:r>
        <w:rPr>
          <w:rFonts w:ascii="仿宋" w:eastAsia="仿宋" w:hAnsi="仿宋" w:cs="仿宋" w:hint="eastAsia"/>
          <w:spacing w:val="4"/>
          <w:sz w:val="31"/>
          <w:szCs w:val="31"/>
          <w:lang w:eastAsia="zh-CN"/>
        </w:rPr>
        <w:t>73.95%、73.93</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68"/>
          <w:sz w:val="31"/>
          <w:szCs w:val="31"/>
          <w:lang w:eastAsia="zh-CN"/>
        </w:rPr>
        <w:t>项目支出减少。</w:t>
      </w:r>
    </w:p>
    <w:p w:rsidR="002E0F2B" w:rsidRDefault="002E0F2B">
      <w:pPr>
        <w:pStyle w:val="a3"/>
        <w:spacing w:line="260" w:lineRule="auto"/>
        <w:rPr>
          <w:lang w:eastAsia="zh-CN"/>
        </w:rPr>
      </w:pPr>
    </w:p>
    <w:p w:rsidR="002E0F2B" w:rsidRDefault="00AF6381">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2E0F2B" w:rsidRDefault="00AF6381">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本年收入合计</w:t>
      </w:r>
      <w:r>
        <w:rPr>
          <w:rFonts w:ascii="仿宋" w:eastAsia="仿宋" w:hAnsi="仿宋" w:cs="仿宋" w:hint="eastAsia"/>
          <w:spacing w:val="4"/>
          <w:sz w:val="31"/>
          <w:szCs w:val="31"/>
          <w:lang w:eastAsia="zh-CN"/>
        </w:rPr>
        <w:t>3694.56</w:t>
      </w:r>
      <w:r>
        <w:rPr>
          <w:rFonts w:ascii="仿宋" w:eastAsia="仿宋" w:hAnsi="仿宋" w:cs="仿宋"/>
          <w:spacing w:val="4"/>
          <w:sz w:val="31"/>
          <w:szCs w:val="31"/>
          <w:lang w:eastAsia="zh-CN"/>
        </w:rPr>
        <w:t>万元，其中：财政拨款收入</w:t>
      </w:r>
      <w:r>
        <w:rPr>
          <w:rFonts w:ascii="仿宋" w:eastAsia="仿宋" w:hAnsi="仿宋" w:cs="仿宋" w:hint="eastAsia"/>
          <w:spacing w:val="24"/>
          <w:sz w:val="31"/>
          <w:szCs w:val="31"/>
          <w:lang w:eastAsia="zh-CN"/>
        </w:rPr>
        <w:t>3277.47</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占88.72%，</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44"/>
          <w:sz w:val="31"/>
          <w:szCs w:val="31"/>
          <w:lang w:eastAsia="zh-CN"/>
        </w:rPr>
        <w:t>0</w:t>
      </w:r>
      <w:r>
        <w:rPr>
          <w:rFonts w:ascii="仿宋" w:eastAsia="仿宋" w:hAnsi="仿宋" w:cs="仿宋"/>
          <w:spacing w:val="-15"/>
          <w:sz w:val="31"/>
          <w:szCs w:val="31"/>
          <w:lang w:eastAsia="zh-CN"/>
        </w:rPr>
        <w:t>万元</w:t>
      </w:r>
      <w:r>
        <w:rPr>
          <w:rFonts w:ascii="仿宋" w:eastAsia="仿宋" w:hAnsi="仿宋" w:cs="仿宋"/>
          <w:spacing w:val="4"/>
          <w:sz w:val="31"/>
          <w:szCs w:val="31"/>
          <w:lang w:eastAsia="zh-CN"/>
        </w:rPr>
        <w:t xml:space="preserve">；事业收入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万元；经营收入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万元</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 xml:space="preserve">上缴收入 </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 xml:space="preserve"> 万元</w:t>
      </w:r>
      <w:r>
        <w:rPr>
          <w:rFonts w:ascii="仿宋" w:eastAsia="仿宋" w:hAnsi="仿宋" w:cs="仿宋"/>
          <w:spacing w:val="4"/>
          <w:sz w:val="31"/>
          <w:szCs w:val="31"/>
          <w:lang w:eastAsia="zh-CN"/>
        </w:rPr>
        <w:t>；其他收入</w:t>
      </w:r>
      <w:r>
        <w:rPr>
          <w:rFonts w:ascii="仿宋" w:eastAsia="仿宋" w:hAnsi="仿宋" w:cs="仿宋" w:hint="eastAsia"/>
          <w:spacing w:val="4"/>
          <w:sz w:val="31"/>
          <w:szCs w:val="31"/>
          <w:lang w:eastAsia="zh-CN"/>
        </w:rPr>
        <w:t>417.09</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占11.28%</w:t>
      </w:r>
      <w:r>
        <w:rPr>
          <w:rFonts w:ascii="仿宋" w:eastAsia="仿宋" w:hAnsi="仿宋" w:cs="仿宋"/>
          <w:spacing w:val="4"/>
          <w:sz w:val="31"/>
          <w:szCs w:val="31"/>
          <w:lang w:eastAsia="zh-CN"/>
        </w:rPr>
        <w:t>。</w:t>
      </w:r>
    </w:p>
    <w:p w:rsidR="002E0F2B" w:rsidRDefault="00AF6381">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2E0F2B" w:rsidRDefault="00AF6381">
      <w:pPr>
        <w:spacing w:before="251" w:line="368" w:lineRule="auto"/>
        <w:ind w:left="21" w:firstLine="645"/>
        <w:rPr>
          <w:lang w:eastAsia="zh-CN"/>
        </w:rPr>
      </w:pPr>
      <w:r>
        <w:rPr>
          <w:rFonts w:ascii="仿宋" w:eastAsia="仿宋" w:hAnsi="仿宋" w:cs="仿宋"/>
          <w:spacing w:val="4"/>
          <w:sz w:val="31"/>
          <w:szCs w:val="31"/>
          <w:lang w:eastAsia="zh-CN"/>
        </w:rPr>
        <w:t xml:space="preserve">本年支出合计 </w:t>
      </w:r>
      <w:r>
        <w:rPr>
          <w:rFonts w:ascii="仿宋" w:eastAsia="仿宋" w:hAnsi="仿宋" w:cs="仿宋" w:hint="eastAsia"/>
          <w:spacing w:val="4"/>
          <w:sz w:val="31"/>
          <w:szCs w:val="31"/>
          <w:lang w:eastAsia="zh-CN"/>
        </w:rPr>
        <w:t>3695.65</w:t>
      </w:r>
      <w:r>
        <w:rPr>
          <w:rFonts w:ascii="仿宋" w:eastAsia="仿宋" w:hAnsi="仿宋" w:cs="仿宋"/>
          <w:spacing w:val="4"/>
          <w:sz w:val="31"/>
          <w:szCs w:val="31"/>
          <w:lang w:eastAsia="zh-CN"/>
        </w:rPr>
        <w:t xml:space="preserve"> 万元，其中：基本支出</w:t>
      </w:r>
      <w:r>
        <w:rPr>
          <w:rFonts w:ascii="仿宋" w:eastAsia="仿宋" w:hAnsi="仿宋" w:cs="仿宋" w:hint="eastAsia"/>
          <w:spacing w:val="24"/>
          <w:sz w:val="31"/>
          <w:szCs w:val="31"/>
          <w:lang w:eastAsia="zh-CN"/>
        </w:rPr>
        <w:t>861.2</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239.7</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38.57</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，主要是</w:t>
      </w:r>
      <w:r>
        <w:rPr>
          <w:rFonts w:ascii="仿宋" w:eastAsia="仿宋" w:hAnsi="仿宋" w:cs="仿宋" w:hint="eastAsia"/>
          <w:spacing w:val="7"/>
          <w:sz w:val="31"/>
          <w:szCs w:val="31"/>
          <w:lang w:eastAsia="zh-CN"/>
        </w:rPr>
        <w:t>人员增加导致经费增加</w:t>
      </w:r>
      <w:r>
        <w:rPr>
          <w:rFonts w:ascii="仿宋" w:eastAsia="仿宋" w:hAnsi="仿宋" w:cs="仿宋"/>
          <w:spacing w:val="7"/>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hint="eastAsia"/>
          <w:spacing w:val="47"/>
          <w:sz w:val="31"/>
          <w:szCs w:val="31"/>
          <w:lang w:eastAsia="zh-CN"/>
        </w:rPr>
        <w:t>2835.45</w:t>
      </w:r>
      <w:r>
        <w:rPr>
          <w:rFonts w:ascii="仿宋" w:eastAsia="仿宋" w:hAnsi="仿宋" w:cs="仿宋"/>
          <w:spacing w:val="3"/>
          <w:sz w:val="31"/>
          <w:szCs w:val="31"/>
          <w:lang w:eastAsia="zh-CN"/>
        </w:rPr>
        <w:t>万元，比上年减少</w:t>
      </w:r>
      <w:r>
        <w:rPr>
          <w:rFonts w:ascii="仿宋" w:eastAsia="仿宋" w:hAnsi="仿宋" w:cs="仿宋" w:hint="eastAsia"/>
          <w:spacing w:val="3"/>
          <w:sz w:val="31"/>
          <w:szCs w:val="31"/>
          <w:lang w:eastAsia="zh-CN"/>
        </w:rPr>
        <w:t>10714.93</w:t>
      </w:r>
      <w:r>
        <w:rPr>
          <w:rFonts w:ascii="仿宋" w:eastAsia="仿宋" w:hAnsi="仿宋" w:cs="仿宋"/>
          <w:spacing w:val="3"/>
          <w:sz w:val="31"/>
          <w:szCs w:val="31"/>
          <w:lang w:eastAsia="zh-CN"/>
        </w:rPr>
        <w:t>万元，下降</w:t>
      </w:r>
      <w:r>
        <w:rPr>
          <w:rFonts w:ascii="仿宋" w:eastAsia="仿宋" w:hAnsi="仿宋" w:cs="仿宋" w:hint="eastAsia"/>
          <w:spacing w:val="3"/>
          <w:sz w:val="31"/>
          <w:szCs w:val="31"/>
          <w:lang w:eastAsia="zh-CN"/>
        </w:rPr>
        <w:t>79.07</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要是</w:t>
      </w:r>
      <w:r>
        <w:rPr>
          <w:rFonts w:ascii="仿宋" w:eastAsia="仿宋" w:hAnsi="仿宋" w:cs="仿宋" w:hint="eastAsia"/>
          <w:spacing w:val="-2"/>
          <w:sz w:val="31"/>
          <w:szCs w:val="31"/>
          <w:lang w:eastAsia="zh-CN"/>
        </w:rPr>
        <w:t>项目支出减少</w:t>
      </w:r>
      <w:r>
        <w:rPr>
          <w:rFonts w:ascii="仿宋" w:eastAsia="仿宋" w:hAnsi="仿宋" w:cs="仿宋"/>
          <w:spacing w:val="-2"/>
          <w:sz w:val="31"/>
          <w:szCs w:val="31"/>
          <w:lang w:eastAsia="zh-CN"/>
        </w:rPr>
        <w:t xml:space="preserve">；上缴上级支出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万元</w:t>
      </w:r>
      <w:r>
        <w:rPr>
          <w:rFonts w:ascii="仿宋" w:eastAsia="仿宋" w:hAnsi="仿宋" w:cs="仿宋"/>
          <w:spacing w:val="2"/>
          <w:sz w:val="31"/>
          <w:szCs w:val="31"/>
          <w:lang w:eastAsia="zh-CN"/>
        </w:rPr>
        <w:t>；经营支出</w:t>
      </w:r>
      <w:r>
        <w:rPr>
          <w:rFonts w:ascii="仿宋" w:eastAsia="仿宋" w:hAnsi="仿宋" w:cs="仿宋" w:hint="eastAsia"/>
          <w:spacing w:val="46"/>
          <w:sz w:val="31"/>
          <w:szCs w:val="31"/>
          <w:lang w:eastAsia="zh-CN"/>
        </w:rPr>
        <w:t>0</w:t>
      </w:r>
      <w:r>
        <w:rPr>
          <w:rFonts w:ascii="仿宋" w:eastAsia="仿宋" w:hAnsi="仿宋" w:cs="仿宋"/>
          <w:spacing w:val="2"/>
          <w:sz w:val="31"/>
          <w:szCs w:val="31"/>
          <w:lang w:eastAsia="zh-CN"/>
        </w:rPr>
        <w:t>万元</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位补助支出</w:t>
      </w:r>
      <w:r>
        <w:rPr>
          <w:rFonts w:ascii="仿宋" w:eastAsia="仿宋" w:hAnsi="仿宋" w:cs="仿宋" w:hint="eastAsia"/>
          <w:spacing w:val="45"/>
          <w:sz w:val="31"/>
          <w:szCs w:val="31"/>
          <w:lang w:eastAsia="zh-CN"/>
        </w:rPr>
        <w:t>0</w:t>
      </w:r>
      <w:r>
        <w:rPr>
          <w:rFonts w:ascii="仿宋" w:eastAsia="仿宋" w:hAnsi="仿宋" w:cs="仿宋"/>
          <w:spacing w:val="-15"/>
          <w:sz w:val="31"/>
          <w:szCs w:val="31"/>
          <w:lang w:eastAsia="zh-CN"/>
        </w:rPr>
        <w:t>万元</w:t>
      </w:r>
      <w:r>
        <w:rPr>
          <w:rFonts w:ascii="仿宋" w:eastAsia="仿宋" w:hAnsi="仿宋" w:cs="仿宋"/>
          <w:spacing w:val="-2"/>
          <w:sz w:val="31"/>
          <w:szCs w:val="31"/>
          <w:lang w:eastAsia="zh-CN"/>
        </w:rPr>
        <w:t>。</w:t>
      </w:r>
    </w:p>
    <w:p w:rsidR="002E0F2B" w:rsidRDefault="00AF6381">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t>四、财政拨款收入支出决算总体情况说明</w:t>
      </w:r>
    </w:p>
    <w:p w:rsidR="002E0F2B" w:rsidRDefault="00AF6381">
      <w:pPr>
        <w:spacing w:before="248" w:line="362" w:lineRule="auto"/>
        <w:ind w:left="23" w:right="86" w:firstLine="648"/>
        <w:rPr>
          <w:lang w:eastAsia="zh-CN"/>
        </w:rPr>
      </w:pPr>
      <w:r>
        <w:rPr>
          <w:rFonts w:ascii="宋体" w:eastAsia="宋体" w:hAnsi="宋体" w:cs="宋体"/>
          <w:spacing w:val="6"/>
          <w:sz w:val="31"/>
          <w:szCs w:val="31"/>
          <w:lang w:eastAsia="zh-CN"/>
        </w:rPr>
        <w:t>2023</w:t>
      </w:r>
      <w:r>
        <w:rPr>
          <w:rFonts w:ascii="仿宋" w:eastAsia="仿宋" w:hAnsi="仿宋" w:cs="仿宋"/>
          <w:spacing w:val="6"/>
          <w:sz w:val="31"/>
          <w:szCs w:val="31"/>
          <w:lang w:eastAsia="zh-CN"/>
        </w:rPr>
        <w:t>年度财政拨款收、支总计均为</w:t>
      </w:r>
      <w:r>
        <w:rPr>
          <w:rFonts w:ascii="仿宋" w:eastAsia="仿宋" w:hAnsi="仿宋" w:cs="仿宋" w:hint="eastAsia"/>
          <w:spacing w:val="6"/>
          <w:sz w:val="31"/>
          <w:szCs w:val="31"/>
          <w:lang w:eastAsia="zh-CN"/>
        </w:rPr>
        <w:t>3694.56万元、3696.65</w:t>
      </w:r>
      <w:r>
        <w:rPr>
          <w:rFonts w:ascii="仿宋" w:eastAsia="仿宋" w:hAnsi="仿宋" w:cs="仿宋"/>
          <w:spacing w:val="5"/>
          <w:sz w:val="31"/>
          <w:szCs w:val="31"/>
          <w:lang w:eastAsia="zh-CN"/>
        </w:rPr>
        <w:t>万元，与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相比，财政拨款收、支总计各减少</w:t>
      </w:r>
      <w:r>
        <w:rPr>
          <w:rFonts w:ascii="仿宋" w:eastAsia="仿宋" w:hAnsi="仿宋" w:cs="仿宋" w:hint="eastAsia"/>
          <w:spacing w:val="-9"/>
          <w:sz w:val="31"/>
          <w:szCs w:val="31"/>
          <w:lang w:eastAsia="zh-CN"/>
        </w:rPr>
        <w:t>10477.31万元、10475.22</w:t>
      </w:r>
      <w:r>
        <w:rPr>
          <w:rFonts w:ascii="仿宋" w:eastAsia="仿宋" w:hAnsi="仿宋" w:cs="仿宋"/>
          <w:spacing w:val="-9"/>
          <w:sz w:val="31"/>
          <w:szCs w:val="31"/>
          <w:lang w:eastAsia="zh-CN"/>
        </w:rPr>
        <w:t xml:space="preserve"> 万元，降</w:t>
      </w:r>
      <w:r>
        <w:rPr>
          <w:rFonts w:ascii="仿宋" w:eastAsia="仿宋" w:hAnsi="仿宋" w:cs="仿宋"/>
          <w:spacing w:val="-1"/>
          <w:sz w:val="31"/>
          <w:szCs w:val="31"/>
          <w:lang w:eastAsia="zh-CN"/>
        </w:rPr>
        <w:t>低</w:t>
      </w:r>
      <w:r>
        <w:rPr>
          <w:rFonts w:ascii="仿宋" w:eastAsia="仿宋" w:hAnsi="仿宋" w:cs="仿宋" w:hint="eastAsia"/>
          <w:spacing w:val="-1"/>
          <w:sz w:val="31"/>
          <w:szCs w:val="31"/>
          <w:lang w:eastAsia="zh-CN"/>
        </w:rPr>
        <w:t>73.93% 、73.92</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1"/>
          <w:sz w:val="31"/>
          <w:szCs w:val="31"/>
          <w:lang w:eastAsia="zh-CN"/>
        </w:rPr>
        <w:t>项目支出减少。</w:t>
      </w:r>
    </w:p>
    <w:p w:rsidR="002E0F2B" w:rsidRDefault="00AF6381">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2E0F2B" w:rsidRDefault="00AF6381">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2E0F2B" w:rsidRPr="00455F36" w:rsidRDefault="00AF6381">
      <w:pPr>
        <w:spacing w:before="251" w:line="364" w:lineRule="auto"/>
        <w:ind w:left="68" w:right="7" w:firstLine="603"/>
        <w:jc w:val="both"/>
        <w:rPr>
          <w:rFonts w:ascii="仿宋" w:eastAsia="仿宋" w:hAnsi="仿宋" w:cs="宋体"/>
          <w:spacing w:val="4"/>
          <w:sz w:val="31"/>
          <w:szCs w:val="31"/>
          <w:lang w:eastAsia="zh-CN"/>
        </w:rPr>
      </w:pPr>
      <w:r w:rsidRPr="00455F36">
        <w:rPr>
          <w:rFonts w:ascii="仿宋" w:eastAsia="仿宋" w:hAnsi="仿宋" w:cs="宋体"/>
          <w:spacing w:val="4"/>
          <w:sz w:val="31"/>
          <w:szCs w:val="31"/>
          <w:lang w:eastAsia="zh-CN"/>
        </w:rPr>
        <w:lastRenderedPageBreak/>
        <w:t>2023 年度一般公共预算财政拨款支出</w:t>
      </w:r>
      <w:r w:rsidRPr="00455F36">
        <w:rPr>
          <w:rFonts w:ascii="仿宋" w:eastAsia="仿宋" w:hAnsi="仿宋" w:cs="宋体" w:hint="eastAsia"/>
          <w:spacing w:val="4"/>
          <w:sz w:val="31"/>
          <w:szCs w:val="31"/>
          <w:lang w:eastAsia="zh-CN"/>
        </w:rPr>
        <w:t>3277.47</w:t>
      </w:r>
      <w:r w:rsidRPr="00455F36">
        <w:rPr>
          <w:rFonts w:ascii="仿宋" w:eastAsia="仿宋" w:hAnsi="仿宋" w:cs="宋体"/>
          <w:spacing w:val="4"/>
          <w:sz w:val="31"/>
          <w:szCs w:val="31"/>
          <w:lang w:eastAsia="zh-CN"/>
        </w:rPr>
        <w:t>万元，占本年支出合计的</w:t>
      </w:r>
      <w:r w:rsidRPr="00455F36">
        <w:rPr>
          <w:rFonts w:ascii="仿宋" w:eastAsia="仿宋" w:hAnsi="仿宋" w:cs="宋体" w:hint="eastAsia"/>
          <w:spacing w:val="4"/>
          <w:sz w:val="31"/>
          <w:szCs w:val="31"/>
          <w:lang w:eastAsia="zh-CN"/>
        </w:rPr>
        <w:t>88.66</w:t>
      </w:r>
      <w:r w:rsidRPr="00455F36">
        <w:rPr>
          <w:rFonts w:ascii="仿宋" w:eastAsia="仿宋" w:hAnsi="仿宋" w:cs="宋体"/>
          <w:spacing w:val="4"/>
          <w:sz w:val="31"/>
          <w:szCs w:val="31"/>
          <w:lang w:eastAsia="zh-CN"/>
        </w:rPr>
        <w:t>%。与 2022 年度相比，一般公共预算财政拨款支出减少</w:t>
      </w:r>
      <w:r w:rsidRPr="00455F36">
        <w:rPr>
          <w:rFonts w:ascii="仿宋" w:eastAsia="仿宋" w:hAnsi="仿宋" w:cs="宋体" w:hint="eastAsia"/>
          <w:spacing w:val="4"/>
          <w:sz w:val="31"/>
          <w:szCs w:val="31"/>
          <w:lang w:eastAsia="zh-CN"/>
        </w:rPr>
        <w:t>10894.21</w:t>
      </w:r>
      <w:r w:rsidRPr="00455F36">
        <w:rPr>
          <w:rFonts w:ascii="仿宋" w:eastAsia="仿宋" w:hAnsi="仿宋" w:cs="宋体"/>
          <w:spacing w:val="4"/>
          <w:sz w:val="31"/>
          <w:szCs w:val="31"/>
          <w:lang w:eastAsia="zh-CN"/>
        </w:rPr>
        <w:t>万元，降低</w:t>
      </w:r>
      <w:r w:rsidRPr="00455F36">
        <w:rPr>
          <w:rFonts w:ascii="仿宋" w:eastAsia="仿宋" w:hAnsi="仿宋" w:cs="宋体" w:hint="eastAsia"/>
          <w:spacing w:val="4"/>
          <w:sz w:val="31"/>
          <w:szCs w:val="31"/>
          <w:lang w:eastAsia="zh-CN"/>
        </w:rPr>
        <w:t>76.87</w:t>
      </w:r>
      <w:r w:rsidRPr="00455F36">
        <w:rPr>
          <w:rFonts w:ascii="仿宋" w:eastAsia="仿宋" w:hAnsi="仿宋" w:cs="宋体"/>
          <w:spacing w:val="4"/>
          <w:sz w:val="31"/>
          <w:szCs w:val="31"/>
          <w:lang w:eastAsia="zh-CN"/>
        </w:rPr>
        <w:t>%。主要原因：</w:t>
      </w:r>
      <w:r w:rsidRPr="00455F36">
        <w:rPr>
          <w:rFonts w:ascii="仿宋" w:eastAsia="仿宋" w:hAnsi="仿宋" w:cs="宋体" w:hint="eastAsia"/>
          <w:spacing w:val="4"/>
          <w:sz w:val="31"/>
          <w:szCs w:val="31"/>
          <w:lang w:eastAsia="zh-CN"/>
        </w:rPr>
        <w:t>项目支出减少。</w:t>
      </w:r>
    </w:p>
    <w:p w:rsidR="002E0F2B" w:rsidRDefault="00AF6381">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2E0F2B" w:rsidRDefault="00AF6381">
      <w:pPr>
        <w:spacing w:before="251" w:line="364" w:lineRule="auto"/>
        <w:ind w:left="68" w:right="7" w:firstLine="603"/>
        <w:jc w:val="both"/>
        <w:rPr>
          <w:rFonts w:ascii="仿宋" w:eastAsia="宋体"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 xml:space="preserve">年度一般公共预算财政拨款支出 </w:t>
      </w:r>
      <w:r>
        <w:rPr>
          <w:rFonts w:ascii="仿宋" w:eastAsia="仿宋" w:hAnsi="仿宋" w:cs="仿宋" w:hint="eastAsia"/>
          <w:spacing w:val="4"/>
          <w:sz w:val="31"/>
          <w:szCs w:val="31"/>
          <w:lang w:eastAsia="zh-CN"/>
        </w:rPr>
        <w:t>3277.47</w:t>
      </w:r>
      <w:r>
        <w:rPr>
          <w:rFonts w:ascii="仿宋" w:eastAsia="仿宋" w:hAnsi="仿宋" w:cs="仿宋"/>
          <w:spacing w:val="4"/>
          <w:sz w:val="31"/>
          <w:szCs w:val="31"/>
          <w:lang w:eastAsia="zh-CN"/>
        </w:rPr>
        <w:t>万元，主要用于</w:t>
      </w:r>
      <w:r>
        <w:rPr>
          <w:rFonts w:ascii="仿宋" w:eastAsia="仿宋" w:hAnsi="仿宋" w:cs="仿宋"/>
          <w:spacing w:val="-6"/>
          <w:sz w:val="31"/>
          <w:szCs w:val="31"/>
          <w:lang w:eastAsia="zh-CN"/>
        </w:rPr>
        <w:t>以下方面：一般公共服务</w:t>
      </w:r>
      <w:r w:rsidR="00455F36">
        <w:rPr>
          <w:rFonts w:ascii="仿宋" w:eastAsia="仿宋" w:hAnsi="仿宋" w:cs="仿宋" w:hint="eastAsia"/>
          <w:spacing w:val="-6"/>
          <w:sz w:val="31"/>
          <w:szCs w:val="31"/>
          <w:lang w:eastAsia="zh-CN"/>
        </w:rPr>
        <w:t>(类)</w:t>
      </w:r>
      <w:r>
        <w:rPr>
          <w:rFonts w:ascii="仿宋" w:eastAsia="仿宋" w:hAnsi="仿宋" w:cs="仿宋"/>
          <w:spacing w:val="-6"/>
          <w:sz w:val="31"/>
          <w:szCs w:val="31"/>
          <w:lang w:eastAsia="zh-CN"/>
        </w:rPr>
        <w:t xml:space="preserve">支出 </w:t>
      </w:r>
      <w:r>
        <w:rPr>
          <w:rFonts w:ascii="仿宋" w:eastAsia="仿宋" w:hAnsi="仿宋" w:cs="仿宋" w:hint="eastAsia"/>
          <w:spacing w:val="-6"/>
          <w:sz w:val="31"/>
          <w:szCs w:val="31"/>
          <w:lang w:eastAsia="zh-CN"/>
        </w:rPr>
        <w:t>2460.8</w:t>
      </w:r>
      <w:r>
        <w:rPr>
          <w:rFonts w:ascii="仿宋" w:eastAsia="仿宋" w:hAnsi="仿宋" w:cs="仿宋"/>
          <w:spacing w:val="-6"/>
          <w:sz w:val="31"/>
          <w:szCs w:val="31"/>
          <w:lang w:eastAsia="zh-CN"/>
        </w:rPr>
        <w:t>万元，占</w:t>
      </w:r>
      <w:r>
        <w:rPr>
          <w:rFonts w:ascii="仿宋" w:eastAsia="仿宋" w:hAnsi="仿宋" w:cs="仿宋" w:hint="eastAsia"/>
          <w:spacing w:val="-6"/>
          <w:sz w:val="31"/>
          <w:szCs w:val="31"/>
          <w:lang w:eastAsia="zh-CN"/>
        </w:rPr>
        <w:t>75.08</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r>
        <w:rPr>
          <w:rFonts w:ascii="仿宋" w:eastAsia="仿宋" w:hAnsi="仿宋" w:cs="仿宋" w:hint="eastAsia"/>
          <w:spacing w:val="-6"/>
          <w:sz w:val="31"/>
          <w:szCs w:val="31"/>
          <w:lang w:eastAsia="zh-CN"/>
        </w:rPr>
        <w:t>节能环保</w:t>
      </w:r>
      <w:r w:rsidR="00455F36">
        <w:rPr>
          <w:rFonts w:ascii="仿宋" w:eastAsia="仿宋" w:hAnsi="仿宋" w:cs="仿宋" w:hint="eastAsia"/>
          <w:spacing w:val="-6"/>
          <w:sz w:val="31"/>
          <w:szCs w:val="31"/>
          <w:lang w:eastAsia="zh-CN"/>
        </w:rPr>
        <w:t>(类)</w:t>
      </w:r>
      <w:r>
        <w:rPr>
          <w:rFonts w:ascii="仿宋" w:eastAsia="仿宋" w:hAnsi="仿宋" w:cs="仿宋"/>
          <w:spacing w:val="-6"/>
          <w:sz w:val="31"/>
          <w:szCs w:val="31"/>
          <w:lang w:eastAsia="zh-CN"/>
        </w:rPr>
        <w:t>支出</w:t>
      </w:r>
      <w:r>
        <w:rPr>
          <w:rFonts w:ascii="仿宋" w:eastAsia="仿宋" w:hAnsi="仿宋" w:cs="仿宋" w:hint="eastAsia"/>
          <w:spacing w:val="20"/>
          <w:sz w:val="31"/>
          <w:szCs w:val="31"/>
          <w:lang w:eastAsia="zh-CN"/>
        </w:rPr>
        <w:t>12</w:t>
      </w:r>
      <w:r>
        <w:rPr>
          <w:rFonts w:ascii="仿宋" w:eastAsia="仿宋" w:hAnsi="仿宋" w:cs="仿宋"/>
          <w:spacing w:val="-6"/>
          <w:sz w:val="31"/>
          <w:szCs w:val="31"/>
          <w:lang w:eastAsia="zh-CN"/>
        </w:rPr>
        <w:t>万元，</w:t>
      </w:r>
      <w:r>
        <w:rPr>
          <w:rFonts w:ascii="仿宋" w:eastAsia="仿宋" w:hAnsi="仿宋" w:cs="仿宋"/>
          <w:spacing w:val="3"/>
          <w:sz w:val="31"/>
          <w:szCs w:val="31"/>
          <w:lang w:eastAsia="zh-CN"/>
        </w:rPr>
        <w:t>占</w:t>
      </w:r>
      <w:r>
        <w:rPr>
          <w:rFonts w:ascii="仿宋" w:eastAsia="仿宋" w:hAnsi="仿宋" w:cs="仿宋" w:hint="eastAsia"/>
          <w:spacing w:val="3"/>
          <w:sz w:val="31"/>
          <w:szCs w:val="31"/>
          <w:lang w:eastAsia="zh-CN"/>
        </w:rPr>
        <w:t>0.37</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w:t>
      </w:r>
      <w:r>
        <w:rPr>
          <w:rFonts w:ascii="仿宋" w:eastAsia="仿宋" w:hAnsi="仿宋" w:cs="仿宋" w:hint="eastAsia"/>
          <w:spacing w:val="3"/>
          <w:sz w:val="31"/>
          <w:szCs w:val="31"/>
          <w:lang w:eastAsia="zh-CN"/>
        </w:rPr>
        <w:t>城乡社区</w:t>
      </w:r>
      <w:r w:rsidR="00455F36">
        <w:rPr>
          <w:rFonts w:ascii="仿宋" w:eastAsia="仿宋" w:hAnsi="仿宋" w:cs="仿宋" w:hint="eastAsia"/>
          <w:spacing w:val="-6"/>
          <w:sz w:val="31"/>
          <w:szCs w:val="31"/>
          <w:lang w:eastAsia="zh-CN"/>
        </w:rPr>
        <w:t>(类)</w:t>
      </w:r>
      <w:r>
        <w:rPr>
          <w:rFonts w:ascii="仿宋" w:eastAsia="仿宋" w:hAnsi="仿宋" w:cs="仿宋"/>
          <w:spacing w:val="3"/>
          <w:sz w:val="31"/>
          <w:szCs w:val="31"/>
          <w:lang w:eastAsia="zh-CN"/>
        </w:rPr>
        <w:t xml:space="preserve">支出 </w:t>
      </w:r>
      <w:r>
        <w:rPr>
          <w:rFonts w:ascii="仿宋" w:eastAsia="仿宋" w:hAnsi="仿宋" w:cs="仿宋" w:hint="eastAsia"/>
          <w:spacing w:val="3"/>
          <w:sz w:val="31"/>
          <w:szCs w:val="31"/>
          <w:lang w:eastAsia="zh-CN"/>
        </w:rPr>
        <w:t>300</w:t>
      </w:r>
      <w:r>
        <w:rPr>
          <w:rFonts w:ascii="仿宋" w:eastAsia="仿宋" w:hAnsi="仿宋" w:cs="仿宋"/>
          <w:spacing w:val="3"/>
          <w:sz w:val="31"/>
          <w:szCs w:val="31"/>
          <w:lang w:eastAsia="zh-CN"/>
        </w:rPr>
        <w:t xml:space="preserve"> 万元，占</w:t>
      </w:r>
      <w:r>
        <w:rPr>
          <w:rFonts w:ascii="仿宋" w:eastAsia="仿宋" w:hAnsi="仿宋" w:cs="仿宋" w:hint="eastAsia"/>
          <w:spacing w:val="3"/>
          <w:sz w:val="31"/>
          <w:szCs w:val="31"/>
          <w:lang w:eastAsia="zh-CN"/>
        </w:rPr>
        <w:t>9.15</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w:t>
      </w:r>
      <w:r>
        <w:rPr>
          <w:rFonts w:ascii="仿宋" w:eastAsia="仿宋" w:hAnsi="仿宋" w:cs="仿宋" w:hint="eastAsia"/>
          <w:spacing w:val="3"/>
          <w:sz w:val="31"/>
          <w:szCs w:val="31"/>
          <w:lang w:eastAsia="zh-CN"/>
        </w:rPr>
        <w:t>资源勘探工业信息</w:t>
      </w:r>
      <w:r w:rsidR="00455F36">
        <w:rPr>
          <w:rFonts w:ascii="仿宋" w:eastAsia="仿宋" w:hAnsi="仿宋" w:cs="仿宋" w:hint="eastAsia"/>
          <w:spacing w:val="-6"/>
          <w:sz w:val="31"/>
          <w:szCs w:val="31"/>
          <w:lang w:eastAsia="zh-CN"/>
        </w:rPr>
        <w:t>(类)</w:t>
      </w:r>
      <w:r>
        <w:rPr>
          <w:rFonts w:ascii="仿宋" w:eastAsia="仿宋" w:hAnsi="仿宋" w:cs="仿宋"/>
          <w:spacing w:val="3"/>
          <w:sz w:val="31"/>
          <w:szCs w:val="31"/>
          <w:lang w:eastAsia="zh-CN"/>
        </w:rPr>
        <w:t>支出</w:t>
      </w:r>
      <w:r>
        <w:rPr>
          <w:rFonts w:ascii="仿宋" w:eastAsia="仿宋" w:hAnsi="仿宋" w:cs="仿宋" w:hint="eastAsia"/>
          <w:spacing w:val="20"/>
          <w:sz w:val="31"/>
          <w:szCs w:val="31"/>
          <w:lang w:eastAsia="zh-CN"/>
        </w:rPr>
        <w:t>413.49</w:t>
      </w:r>
      <w:r>
        <w:rPr>
          <w:rFonts w:ascii="仿宋" w:eastAsia="仿宋" w:hAnsi="仿宋" w:cs="仿宋"/>
          <w:spacing w:val="3"/>
          <w:sz w:val="31"/>
          <w:szCs w:val="31"/>
          <w:lang w:eastAsia="zh-CN"/>
        </w:rPr>
        <w:t>万元，占</w:t>
      </w:r>
      <w:r>
        <w:rPr>
          <w:rFonts w:ascii="仿宋" w:eastAsia="仿宋" w:hAnsi="仿宋" w:cs="仿宋" w:hint="eastAsia"/>
          <w:spacing w:val="10"/>
          <w:sz w:val="31"/>
          <w:szCs w:val="31"/>
          <w:lang w:eastAsia="zh-CN"/>
        </w:rPr>
        <w:t>12.62</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w:t>
      </w:r>
      <w:r>
        <w:rPr>
          <w:rFonts w:ascii="仿宋" w:eastAsia="仿宋" w:hAnsi="仿宋" w:cs="仿宋" w:hint="eastAsia"/>
          <w:spacing w:val="3"/>
          <w:sz w:val="31"/>
          <w:szCs w:val="31"/>
          <w:lang w:eastAsia="zh-CN"/>
        </w:rPr>
        <w:t>住房保障</w:t>
      </w:r>
      <w:r w:rsidR="00455F36">
        <w:rPr>
          <w:rFonts w:ascii="仿宋" w:eastAsia="仿宋" w:hAnsi="仿宋" w:cs="仿宋" w:hint="eastAsia"/>
          <w:spacing w:val="-6"/>
          <w:sz w:val="31"/>
          <w:szCs w:val="31"/>
          <w:lang w:eastAsia="zh-CN"/>
        </w:rPr>
        <w:t>(类)</w:t>
      </w:r>
      <w:r>
        <w:rPr>
          <w:rFonts w:ascii="仿宋" w:eastAsia="仿宋" w:hAnsi="仿宋" w:cs="仿宋"/>
          <w:spacing w:val="3"/>
          <w:sz w:val="31"/>
          <w:szCs w:val="31"/>
          <w:lang w:eastAsia="zh-CN"/>
        </w:rPr>
        <w:t>支</w:t>
      </w:r>
      <w:r>
        <w:rPr>
          <w:rFonts w:ascii="仿宋" w:eastAsia="仿宋" w:hAnsi="仿宋" w:cs="仿宋"/>
          <w:spacing w:val="-16"/>
          <w:sz w:val="31"/>
          <w:szCs w:val="31"/>
          <w:lang w:eastAsia="zh-CN"/>
        </w:rPr>
        <w:t>出</w:t>
      </w:r>
      <w:r>
        <w:rPr>
          <w:rFonts w:ascii="仿宋" w:eastAsia="仿宋" w:hAnsi="仿宋" w:cs="仿宋" w:hint="eastAsia"/>
          <w:spacing w:val="22"/>
          <w:sz w:val="31"/>
          <w:szCs w:val="31"/>
          <w:lang w:eastAsia="zh-CN"/>
        </w:rPr>
        <w:t>91.18</w:t>
      </w:r>
      <w:r>
        <w:rPr>
          <w:rFonts w:ascii="仿宋" w:eastAsia="仿宋" w:hAnsi="仿宋" w:cs="仿宋"/>
          <w:spacing w:val="-16"/>
          <w:sz w:val="31"/>
          <w:szCs w:val="31"/>
          <w:lang w:eastAsia="zh-CN"/>
        </w:rPr>
        <w:t>万元，占</w:t>
      </w:r>
      <w:r>
        <w:rPr>
          <w:rFonts w:ascii="仿宋" w:eastAsia="仿宋" w:hAnsi="仿宋" w:cs="仿宋" w:hint="eastAsia"/>
          <w:spacing w:val="60"/>
          <w:sz w:val="31"/>
          <w:szCs w:val="31"/>
          <w:lang w:eastAsia="zh-CN"/>
        </w:rPr>
        <w:t>2.78</w:t>
      </w:r>
      <w:r>
        <w:rPr>
          <w:rFonts w:ascii="宋体" w:eastAsia="宋体" w:hAnsi="宋体" w:cs="宋体"/>
          <w:spacing w:val="-16"/>
          <w:sz w:val="31"/>
          <w:szCs w:val="31"/>
          <w:lang w:eastAsia="zh-CN"/>
        </w:rPr>
        <w:t>%</w:t>
      </w:r>
      <w:r>
        <w:rPr>
          <w:rFonts w:ascii="宋体" w:eastAsia="宋体" w:hAnsi="宋体" w:cs="宋体" w:hint="eastAsia"/>
          <w:spacing w:val="-16"/>
          <w:sz w:val="31"/>
          <w:szCs w:val="31"/>
          <w:lang w:eastAsia="zh-CN"/>
        </w:rPr>
        <w:t>。</w:t>
      </w:r>
    </w:p>
    <w:p w:rsidR="002E0F2B" w:rsidRDefault="00AF6381">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2E0F2B" w:rsidRDefault="00AF6381">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33"/>
          <w:sz w:val="31"/>
          <w:szCs w:val="31"/>
          <w:lang w:eastAsia="zh-CN"/>
        </w:rPr>
        <w:t>3281</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元，支出决算为</w:t>
      </w:r>
      <w:r>
        <w:rPr>
          <w:rFonts w:ascii="仿宋" w:eastAsia="仿宋" w:hAnsi="仿宋" w:cs="仿宋" w:hint="eastAsia"/>
          <w:spacing w:val="4"/>
          <w:sz w:val="31"/>
          <w:szCs w:val="31"/>
          <w:lang w:eastAsia="zh-CN"/>
        </w:rPr>
        <w:t>3277.47</w:t>
      </w:r>
      <w:r>
        <w:rPr>
          <w:rFonts w:ascii="仿宋" w:eastAsia="仿宋" w:hAnsi="仿宋" w:cs="仿宋"/>
          <w:spacing w:val="4"/>
          <w:sz w:val="31"/>
          <w:szCs w:val="31"/>
          <w:lang w:eastAsia="zh-CN"/>
        </w:rPr>
        <w:t xml:space="preserve">万元，完成年初预算的 </w:t>
      </w:r>
      <w:r>
        <w:rPr>
          <w:rFonts w:ascii="仿宋" w:eastAsia="仿宋" w:hAnsi="仿宋" w:cs="仿宋" w:hint="eastAsia"/>
          <w:spacing w:val="4"/>
          <w:sz w:val="31"/>
          <w:szCs w:val="31"/>
          <w:lang w:eastAsia="zh-CN"/>
        </w:rPr>
        <w:t>99.89</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2E0F2B" w:rsidRDefault="00AF6381">
      <w:pPr>
        <w:spacing w:before="54" w:line="361" w:lineRule="auto"/>
        <w:ind w:left="30" w:firstLine="660"/>
        <w:rPr>
          <w:rFonts w:ascii="仿宋" w:eastAsia="仿宋" w:hAnsi="仿宋" w:cs="仿宋"/>
          <w:sz w:val="31"/>
          <w:szCs w:val="31"/>
          <w:lang w:eastAsia="zh-CN"/>
        </w:rPr>
      </w:pPr>
      <w:r>
        <w:rPr>
          <w:rFonts w:ascii="宋体" w:eastAsia="宋体" w:hAnsi="宋体" w:cs="宋体"/>
          <w:spacing w:val="-12"/>
          <w:sz w:val="31"/>
          <w:szCs w:val="31"/>
          <w:lang w:eastAsia="zh-CN"/>
        </w:rPr>
        <w:t>1.</w:t>
      </w:r>
      <w:r>
        <w:rPr>
          <w:rFonts w:ascii="仿宋" w:eastAsia="仿宋" w:hAnsi="仿宋" w:cs="仿宋"/>
          <w:spacing w:val="-12"/>
          <w:sz w:val="31"/>
          <w:szCs w:val="31"/>
          <w:lang w:eastAsia="zh-CN"/>
        </w:rPr>
        <w:t>一般公共服务（类）</w:t>
      </w:r>
      <w:r>
        <w:rPr>
          <w:rFonts w:ascii="仿宋" w:eastAsia="仿宋" w:hAnsi="仿宋" w:cs="仿宋" w:hint="eastAsia"/>
          <w:spacing w:val="-12"/>
          <w:sz w:val="31"/>
          <w:szCs w:val="31"/>
          <w:lang w:eastAsia="zh-CN"/>
        </w:rPr>
        <w:t>发展与改革</w:t>
      </w:r>
      <w:r>
        <w:rPr>
          <w:rFonts w:ascii="仿宋" w:eastAsia="仿宋" w:hAnsi="仿宋" w:cs="仿宋"/>
          <w:spacing w:val="-12"/>
          <w:sz w:val="31"/>
          <w:szCs w:val="31"/>
          <w:lang w:eastAsia="zh-CN"/>
        </w:rPr>
        <w:t>事务（款）行政运行（项）。</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556</w:t>
      </w:r>
      <w:r>
        <w:rPr>
          <w:rFonts w:ascii="仿宋" w:eastAsia="仿宋" w:hAnsi="仿宋" w:cs="仿宋"/>
          <w:spacing w:val="20"/>
          <w:sz w:val="31"/>
          <w:szCs w:val="31"/>
          <w:lang w:eastAsia="zh-CN"/>
        </w:rPr>
        <w:t>万元，支出决算为</w:t>
      </w:r>
      <w:r>
        <w:rPr>
          <w:rFonts w:ascii="仿宋" w:eastAsia="仿宋" w:hAnsi="仿宋" w:cs="仿宋" w:hint="eastAsia"/>
          <w:spacing w:val="58"/>
          <w:sz w:val="31"/>
          <w:szCs w:val="31"/>
          <w:lang w:eastAsia="zh-CN"/>
        </w:rPr>
        <w:t>555.79</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99.96</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r>
        <w:rPr>
          <w:rFonts w:ascii="仿宋" w:eastAsia="仿宋" w:hAnsi="仿宋" w:cs="仿宋"/>
          <w:spacing w:val="4"/>
          <w:sz w:val="31"/>
          <w:szCs w:val="31"/>
          <w:lang w:eastAsia="zh-CN"/>
        </w:rPr>
        <w:t>。</w:t>
      </w:r>
    </w:p>
    <w:p w:rsidR="002E0F2B" w:rsidRDefault="00AF6381">
      <w:pPr>
        <w:spacing w:before="54" w:line="361" w:lineRule="auto"/>
        <w:ind w:left="30" w:firstLine="660"/>
        <w:rPr>
          <w:rFonts w:ascii="仿宋" w:eastAsia="仿宋" w:hAnsi="仿宋" w:cs="仿宋"/>
          <w:sz w:val="31"/>
          <w:szCs w:val="31"/>
          <w:lang w:eastAsia="zh-CN"/>
        </w:rPr>
      </w:pPr>
      <w:r>
        <w:rPr>
          <w:rFonts w:ascii="宋体" w:eastAsia="宋体" w:hAnsi="宋体" w:cs="宋体"/>
          <w:spacing w:val="3"/>
          <w:sz w:val="31"/>
          <w:szCs w:val="31"/>
          <w:lang w:eastAsia="zh-CN"/>
        </w:rPr>
        <w:t xml:space="preserve">2. </w:t>
      </w:r>
      <w:r>
        <w:rPr>
          <w:rFonts w:ascii="仿宋" w:eastAsia="仿宋" w:hAnsi="仿宋" w:cs="仿宋"/>
          <w:spacing w:val="-12"/>
          <w:sz w:val="31"/>
          <w:szCs w:val="31"/>
          <w:lang w:eastAsia="zh-CN"/>
        </w:rPr>
        <w:t>一般公共服务（类）</w:t>
      </w:r>
      <w:r>
        <w:rPr>
          <w:rFonts w:ascii="仿宋" w:eastAsia="仿宋" w:hAnsi="仿宋" w:cs="仿宋" w:hint="eastAsia"/>
          <w:spacing w:val="-12"/>
          <w:sz w:val="31"/>
          <w:szCs w:val="31"/>
          <w:lang w:eastAsia="zh-CN"/>
        </w:rPr>
        <w:t>发展与改革</w:t>
      </w:r>
      <w:r>
        <w:rPr>
          <w:rFonts w:ascii="仿宋" w:eastAsia="仿宋" w:hAnsi="仿宋" w:cs="仿宋"/>
          <w:spacing w:val="-12"/>
          <w:sz w:val="31"/>
          <w:szCs w:val="31"/>
          <w:lang w:eastAsia="zh-CN"/>
        </w:rPr>
        <w:t xml:space="preserve">事务（款） </w:t>
      </w:r>
      <w:r>
        <w:rPr>
          <w:rFonts w:ascii="仿宋" w:eastAsia="仿宋" w:hAnsi="仿宋" w:cs="仿宋" w:hint="eastAsia"/>
          <w:spacing w:val="-12"/>
          <w:sz w:val="31"/>
          <w:szCs w:val="31"/>
          <w:lang w:eastAsia="zh-CN"/>
        </w:rPr>
        <w:t>一般行政管理事务</w:t>
      </w:r>
      <w:r>
        <w:rPr>
          <w:rFonts w:ascii="仿宋" w:eastAsia="仿宋" w:hAnsi="仿宋" w:cs="仿宋"/>
          <w:spacing w:val="-12"/>
          <w:sz w:val="31"/>
          <w:szCs w:val="31"/>
          <w:lang w:eastAsia="zh-CN"/>
        </w:rPr>
        <w:t>（项）。 年初预算为</w:t>
      </w:r>
      <w:r>
        <w:rPr>
          <w:rFonts w:ascii="仿宋" w:eastAsia="仿宋" w:hAnsi="仿宋" w:cs="仿宋" w:hint="eastAsia"/>
          <w:spacing w:val="-12"/>
          <w:sz w:val="31"/>
          <w:szCs w:val="31"/>
          <w:lang w:eastAsia="zh-CN"/>
        </w:rPr>
        <w:t>1691</w:t>
      </w:r>
      <w:r>
        <w:rPr>
          <w:rFonts w:ascii="仿宋" w:eastAsia="仿宋" w:hAnsi="仿宋" w:cs="仿宋"/>
          <w:spacing w:val="-12"/>
          <w:sz w:val="31"/>
          <w:szCs w:val="31"/>
          <w:lang w:eastAsia="zh-CN"/>
        </w:rPr>
        <w:t>万元， 支出决算为</w:t>
      </w:r>
      <w:r>
        <w:rPr>
          <w:rFonts w:ascii="仿宋" w:eastAsia="仿宋" w:hAnsi="仿宋" w:cs="仿宋" w:hint="eastAsia"/>
          <w:spacing w:val="-12"/>
          <w:sz w:val="31"/>
          <w:szCs w:val="31"/>
          <w:lang w:eastAsia="zh-CN"/>
        </w:rPr>
        <w:t>1690.78</w:t>
      </w:r>
      <w:r>
        <w:rPr>
          <w:rFonts w:ascii="仿宋" w:eastAsia="仿宋" w:hAnsi="仿宋" w:cs="仿宋"/>
          <w:spacing w:val="-12"/>
          <w:sz w:val="31"/>
          <w:szCs w:val="31"/>
          <w:lang w:eastAsia="zh-CN"/>
        </w:rPr>
        <w:t>万元，完成年初预算的</w:t>
      </w:r>
      <w:r>
        <w:rPr>
          <w:rFonts w:ascii="仿宋" w:eastAsia="仿宋" w:hAnsi="仿宋" w:cs="仿宋" w:hint="eastAsia"/>
          <w:spacing w:val="-12"/>
          <w:sz w:val="31"/>
          <w:szCs w:val="31"/>
          <w:lang w:eastAsia="zh-CN"/>
        </w:rPr>
        <w:t>99.99</w:t>
      </w:r>
      <w:r>
        <w:rPr>
          <w:rFonts w:ascii="仿宋" w:eastAsia="仿宋" w:hAnsi="仿宋" w:cs="仿宋"/>
          <w:spacing w:val="-12"/>
          <w:sz w:val="31"/>
          <w:szCs w:val="31"/>
          <w:lang w:eastAsia="zh-CN"/>
        </w:rPr>
        <w:t xml:space="preserve"> %。</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r>
        <w:rPr>
          <w:rFonts w:ascii="仿宋" w:eastAsia="仿宋" w:hAnsi="仿宋" w:cs="仿宋"/>
          <w:spacing w:val="4"/>
          <w:sz w:val="31"/>
          <w:szCs w:val="31"/>
          <w:lang w:eastAsia="zh-CN"/>
        </w:rPr>
        <w:t>。</w:t>
      </w:r>
    </w:p>
    <w:p w:rsidR="002E0F2B" w:rsidRDefault="00AF6381">
      <w:pPr>
        <w:spacing w:before="54" w:line="361" w:lineRule="auto"/>
        <w:ind w:left="30" w:firstLine="660"/>
        <w:rPr>
          <w:rFonts w:ascii="仿宋" w:eastAsia="仿宋" w:hAnsi="仿宋" w:cs="仿宋"/>
          <w:sz w:val="31"/>
          <w:szCs w:val="31"/>
          <w:lang w:eastAsia="zh-CN"/>
        </w:rPr>
      </w:pPr>
      <w:r>
        <w:rPr>
          <w:rFonts w:ascii="仿宋" w:eastAsia="仿宋" w:hAnsi="仿宋" w:cs="仿宋"/>
          <w:spacing w:val="-12"/>
          <w:sz w:val="31"/>
          <w:szCs w:val="31"/>
          <w:lang w:eastAsia="zh-CN"/>
        </w:rPr>
        <w:lastRenderedPageBreak/>
        <w:t>3. 一般公共服务（类）</w:t>
      </w:r>
      <w:r>
        <w:rPr>
          <w:rFonts w:ascii="仿宋" w:eastAsia="仿宋" w:hAnsi="仿宋" w:cs="仿宋" w:hint="eastAsia"/>
          <w:spacing w:val="-12"/>
          <w:sz w:val="31"/>
          <w:szCs w:val="31"/>
          <w:lang w:eastAsia="zh-CN"/>
        </w:rPr>
        <w:t>发展与改革</w:t>
      </w:r>
      <w:r>
        <w:rPr>
          <w:rFonts w:ascii="仿宋" w:eastAsia="仿宋" w:hAnsi="仿宋" w:cs="仿宋"/>
          <w:spacing w:val="-12"/>
          <w:sz w:val="31"/>
          <w:szCs w:val="31"/>
          <w:lang w:eastAsia="zh-CN"/>
        </w:rPr>
        <w:t>事务（款）</w:t>
      </w:r>
      <w:r>
        <w:rPr>
          <w:rFonts w:ascii="仿宋" w:eastAsia="仿宋" w:hAnsi="仿宋" w:cs="仿宋" w:hint="eastAsia"/>
          <w:spacing w:val="-12"/>
          <w:sz w:val="31"/>
          <w:szCs w:val="31"/>
          <w:lang w:eastAsia="zh-CN"/>
        </w:rPr>
        <w:t>事业运行</w:t>
      </w:r>
      <w:r>
        <w:rPr>
          <w:rFonts w:ascii="仿宋" w:eastAsia="仿宋" w:hAnsi="仿宋" w:cs="仿宋"/>
          <w:spacing w:val="-12"/>
          <w:sz w:val="31"/>
          <w:szCs w:val="31"/>
          <w:lang w:eastAsia="zh-CN"/>
        </w:rPr>
        <w:t>（项）。年初预算为</w:t>
      </w:r>
      <w:r>
        <w:rPr>
          <w:rFonts w:ascii="仿宋" w:eastAsia="仿宋" w:hAnsi="仿宋" w:cs="仿宋" w:hint="eastAsia"/>
          <w:spacing w:val="-12"/>
          <w:sz w:val="31"/>
          <w:szCs w:val="31"/>
          <w:lang w:eastAsia="zh-CN"/>
        </w:rPr>
        <w:t>215</w:t>
      </w:r>
      <w:r>
        <w:rPr>
          <w:rFonts w:ascii="仿宋" w:eastAsia="仿宋" w:hAnsi="仿宋" w:cs="仿宋"/>
          <w:spacing w:val="-12"/>
          <w:sz w:val="31"/>
          <w:szCs w:val="31"/>
          <w:lang w:eastAsia="zh-CN"/>
        </w:rPr>
        <w:t>万元， 支出决算为</w:t>
      </w:r>
      <w:r>
        <w:rPr>
          <w:rFonts w:ascii="仿宋" w:eastAsia="仿宋" w:hAnsi="仿宋" w:cs="仿宋" w:hint="eastAsia"/>
          <w:spacing w:val="-12"/>
          <w:sz w:val="31"/>
          <w:szCs w:val="31"/>
          <w:lang w:eastAsia="zh-CN"/>
        </w:rPr>
        <w:t>214.23</w:t>
      </w:r>
      <w:r>
        <w:rPr>
          <w:rFonts w:ascii="仿宋" w:eastAsia="仿宋" w:hAnsi="仿宋" w:cs="仿宋"/>
          <w:spacing w:val="-12"/>
          <w:sz w:val="31"/>
          <w:szCs w:val="31"/>
          <w:lang w:eastAsia="zh-CN"/>
        </w:rPr>
        <w:t xml:space="preserve"> 万元，完成年初预算的</w:t>
      </w:r>
      <w:r>
        <w:rPr>
          <w:rFonts w:ascii="仿宋" w:eastAsia="仿宋" w:hAnsi="仿宋" w:cs="仿宋" w:hint="eastAsia"/>
          <w:spacing w:val="-12"/>
          <w:sz w:val="31"/>
          <w:szCs w:val="31"/>
          <w:lang w:eastAsia="zh-CN"/>
        </w:rPr>
        <w:t>99.64</w:t>
      </w:r>
      <w:r>
        <w:rPr>
          <w:rFonts w:ascii="仿宋" w:eastAsia="仿宋" w:hAnsi="仿宋" w:cs="仿宋"/>
          <w:spacing w:val="-12"/>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r>
        <w:rPr>
          <w:rFonts w:ascii="仿宋" w:eastAsia="仿宋" w:hAnsi="仿宋" w:cs="仿宋"/>
          <w:spacing w:val="4"/>
          <w:sz w:val="31"/>
          <w:szCs w:val="31"/>
          <w:lang w:eastAsia="zh-CN"/>
        </w:rPr>
        <w:t>。</w:t>
      </w:r>
    </w:p>
    <w:p w:rsidR="002E0F2B" w:rsidRDefault="00AF6381">
      <w:pPr>
        <w:spacing w:before="54" w:line="361" w:lineRule="auto"/>
        <w:ind w:left="30" w:firstLine="660"/>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4.节能环保</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能源节约利用</w:t>
      </w:r>
      <w:r>
        <w:rPr>
          <w:rFonts w:ascii="仿宋" w:eastAsia="仿宋" w:hAnsi="仿宋" w:cs="仿宋"/>
          <w:spacing w:val="-12"/>
          <w:sz w:val="31"/>
          <w:szCs w:val="31"/>
          <w:lang w:eastAsia="zh-CN"/>
        </w:rPr>
        <w:t xml:space="preserve">（款） </w:t>
      </w:r>
      <w:r>
        <w:rPr>
          <w:rFonts w:ascii="仿宋" w:eastAsia="仿宋" w:hAnsi="仿宋" w:cs="仿宋" w:hint="eastAsia"/>
          <w:spacing w:val="-12"/>
          <w:sz w:val="31"/>
          <w:szCs w:val="31"/>
          <w:lang w:eastAsia="zh-CN"/>
        </w:rPr>
        <w:t>能源节约利用</w:t>
      </w:r>
      <w:r>
        <w:rPr>
          <w:rFonts w:ascii="仿宋" w:eastAsia="仿宋" w:hAnsi="仿宋" w:cs="仿宋"/>
          <w:spacing w:val="-12"/>
          <w:sz w:val="31"/>
          <w:szCs w:val="31"/>
          <w:lang w:eastAsia="zh-CN"/>
        </w:rPr>
        <w:t xml:space="preserve">（项） 。 年初预算为 </w:t>
      </w:r>
      <w:r>
        <w:rPr>
          <w:rFonts w:ascii="仿宋" w:eastAsia="仿宋" w:hAnsi="仿宋" w:cs="仿宋" w:hint="eastAsia"/>
          <w:spacing w:val="-12"/>
          <w:sz w:val="31"/>
          <w:szCs w:val="31"/>
          <w:lang w:eastAsia="zh-CN"/>
        </w:rPr>
        <w:t>13</w:t>
      </w:r>
      <w:r>
        <w:rPr>
          <w:rFonts w:ascii="仿宋" w:eastAsia="仿宋" w:hAnsi="仿宋" w:cs="仿宋"/>
          <w:spacing w:val="-12"/>
          <w:sz w:val="31"/>
          <w:szCs w:val="31"/>
          <w:lang w:eastAsia="zh-CN"/>
        </w:rPr>
        <w:t>万元， 支出决算为</w:t>
      </w:r>
      <w:r>
        <w:rPr>
          <w:rFonts w:ascii="仿宋" w:eastAsia="仿宋" w:hAnsi="仿宋" w:cs="仿宋" w:hint="eastAsia"/>
          <w:spacing w:val="-12"/>
          <w:sz w:val="31"/>
          <w:szCs w:val="31"/>
          <w:lang w:eastAsia="zh-CN"/>
        </w:rPr>
        <w:t>12</w:t>
      </w:r>
      <w:r>
        <w:rPr>
          <w:rFonts w:ascii="仿宋" w:eastAsia="仿宋" w:hAnsi="仿宋" w:cs="仿宋"/>
          <w:spacing w:val="-12"/>
          <w:sz w:val="31"/>
          <w:szCs w:val="31"/>
          <w:lang w:eastAsia="zh-CN"/>
        </w:rPr>
        <w:t>万元， 完成年初预算的</w:t>
      </w:r>
      <w:r>
        <w:rPr>
          <w:rFonts w:ascii="仿宋" w:eastAsia="仿宋" w:hAnsi="仿宋" w:cs="仿宋" w:hint="eastAsia"/>
          <w:spacing w:val="-12"/>
          <w:sz w:val="31"/>
          <w:szCs w:val="31"/>
          <w:lang w:eastAsia="zh-CN"/>
        </w:rPr>
        <w:t>92.31</w:t>
      </w:r>
      <w:r>
        <w:rPr>
          <w:rFonts w:ascii="仿宋" w:eastAsia="仿宋" w:hAnsi="仿宋" w:cs="仿宋"/>
          <w:spacing w:val="-12"/>
          <w:sz w:val="31"/>
          <w:szCs w:val="31"/>
          <w:lang w:eastAsia="zh-CN"/>
        </w:rPr>
        <w:t>%。决算数小于预算数的主要原因是</w:t>
      </w:r>
      <w:r>
        <w:rPr>
          <w:rFonts w:ascii="仿宋" w:eastAsia="仿宋" w:hAnsi="仿宋" w:cs="仿宋" w:hint="eastAsia"/>
          <w:spacing w:val="-12"/>
          <w:sz w:val="31"/>
          <w:szCs w:val="31"/>
          <w:lang w:eastAsia="zh-CN"/>
        </w:rPr>
        <w:t>正常预算差额。</w:t>
      </w:r>
    </w:p>
    <w:p w:rsidR="002E0F2B" w:rsidRDefault="00AF6381">
      <w:pPr>
        <w:spacing w:before="54" w:line="361" w:lineRule="auto"/>
        <w:ind w:left="30" w:firstLine="660"/>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ab/>
        <w:t>5.城乡社区支出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其他城乡社区支出</w:t>
      </w:r>
      <w:r>
        <w:rPr>
          <w:rFonts w:ascii="仿宋" w:eastAsia="仿宋" w:hAnsi="仿宋" w:cs="仿宋"/>
          <w:spacing w:val="-12"/>
          <w:sz w:val="31"/>
          <w:szCs w:val="31"/>
          <w:lang w:eastAsia="zh-CN"/>
        </w:rPr>
        <w:t xml:space="preserve">（款） </w:t>
      </w:r>
      <w:r>
        <w:rPr>
          <w:rFonts w:ascii="仿宋" w:eastAsia="仿宋" w:hAnsi="仿宋" w:cs="仿宋" w:hint="eastAsia"/>
          <w:spacing w:val="-12"/>
          <w:sz w:val="31"/>
          <w:szCs w:val="31"/>
          <w:lang w:eastAsia="zh-CN"/>
        </w:rPr>
        <w:t>其他城乡社区支出</w:t>
      </w:r>
      <w:r>
        <w:rPr>
          <w:rFonts w:ascii="仿宋" w:eastAsia="仿宋" w:hAnsi="仿宋" w:cs="仿宋"/>
          <w:spacing w:val="-12"/>
          <w:sz w:val="31"/>
          <w:szCs w:val="31"/>
          <w:lang w:eastAsia="zh-CN"/>
        </w:rPr>
        <w:t>（项）</w:t>
      </w:r>
      <w:r>
        <w:rPr>
          <w:rFonts w:ascii="仿宋" w:eastAsia="仿宋" w:hAnsi="仿宋" w:cs="仿宋" w:hint="eastAsia"/>
          <w:spacing w:val="-12"/>
          <w:sz w:val="31"/>
          <w:szCs w:val="31"/>
          <w:lang w:eastAsia="zh-CN"/>
        </w:rPr>
        <w:t>。</w:t>
      </w:r>
      <w:r>
        <w:rPr>
          <w:rFonts w:ascii="仿宋" w:eastAsia="仿宋" w:hAnsi="仿宋" w:cs="仿宋"/>
          <w:spacing w:val="-12"/>
          <w:sz w:val="31"/>
          <w:szCs w:val="31"/>
          <w:lang w:eastAsia="zh-CN"/>
        </w:rPr>
        <w:t>年初预算为</w:t>
      </w:r>
      <w:r>
        <w:rPr>
          <w:rFonts w:ascii="仿宋" w:eastAsia="仿宋" w:hAnsi="仿宋" w:cs="仿宋" w:hint="eastAsia"/>
          <w:spacing w:val="-12"/>
          <w:sz w:val="31"/>
          <w:szCs w:val="31"/>
          <w:lang w:eastAsia="zh-CN"/>
        </w:rPr>
        <w:t>300</w:t>
      </w:r>
      <w:r>
        <w:rPr>
          <w:rFonts w:ascii="仿宋" w:eastAsia="仿宋" w:hAnsi="仿宋" w:cs="仿宋"/>
          <w:spacing w:val="-12"/>
          <w:sz w:val="31"/>
          <w:szCs w:val="31"/>
          <w:lang w:eastAsia="zh-CN"/>
        </w:rPr>
        <w:t>万元， 支出决算为</w:t>
      </w:r>
      <w:r>
        <w:rPr>
          <w:rFonts w:ascii="仿宋" w:eastAsia="仿宋" w:hAnsi="仿宋" w:cs="仿宋" w:hint="eastAsia"/>
          <w:spacing w:val="-12"/>
          <w:sz w:val="31"/>
          <w:szCs w:val="31"/>
          <w:lang w:eastAsia="zh-CN"/>
        </w:rPr>
        <w:t>300</w:t>
      </w:r>
      <w:r>
        <w:rPr>
          <w:rFonts w:ascii="仿宋" w:eastAsia="仿宋" w:hAnsi="仿宋" w:cs="仿宋"/>
          <w:spacing w:val="-12"/>
          <w:sz w:val="31"/>
          <w:szCs w:val="31"/>
          <w:lang w:eastAsia="zh-CN"/>
        </w:rPr>
        <w:t>万元， 完成年初预算的</w:t>
      </w:r>
      <w:r>
        <w:rPr>
          <w:rFonts w:ascii="仿宋" w:eastAsia="仿宋" w:hAnsi="仿宋" w:cs="仿宋" w:hint="eastAsia"/>
          <w:spacing w:val="-12"/>
          <w:sz w:val="31"/>
          <w:szCs w:val="31"/>
          <w:lang w:eastAsia="zh-CN"/>
        </w:rPr>
        <w:t>100</w:t>
      </w:r>
      <w:r>
        <w:rPr>
          <w:rFonts w:ascii="仿宋" w:eastAsia="仿宋" w:hAnsi="仿宋" w:cs="仿宋"/>
          <w:spacing w:val="-12"/>
          <w:sz w:val="31"/>
          <w:szCs w:val="31"/>
          <w:lang w:eastAsia="zh-CN"/>
        </w:rPr>
        <w:t>%。决算数</w:t>
      </w:r>
      <w:r>
        <w:rPr>
          <w:rFonts w:ascii="仿宋" w:eastAsia="仿宋" w:hAnsi="仿宋" w:cs="仿宋" w:hint="eastAsia"/>
          <w:spacing w:val="-12"/>
          <w:sz w:val="31"/>
          <w:szCs w:val="31"/>
          <w:lang w:eastAsia="zh-CN"/>
        </w:rPr>
        <w:t>等</w:t>
      </w:r>
      <w:r>
        <w:rPr>
          <w:rFonts w:ascii="仿宋" w:eastAsia="仿宋" w:hAnsi="仿宋" w:cs="仿宋"/>
          <w:spacing w:val="-12"/>
          <w:sz w:val="31"/>
          <w:szCs w:val="31"/>
          <w:lang w:eastAsia="zh-CN"/>
        </w:rPr>
        <w:t>于预算数</w:t>
      </w:r>
      <w:r>
        <w:rPr>
          <w:rFonts w:ascii="仿宋" w:eastAsia="仿宋" w:hAnsi="仿宋" w:cs="仿宋" w:hint="eastAsia"/>
          <w:spacing w:val="-12"/>
          <w:sz w:val="31"/>
          <w:szCs w:val="31"/>
          <w:lang w:eastAsia="zh-CN"/>
        </w:rPr>
        <w:t>。</w:t>
      </w:r>
    </w:p>
    <w:p w:rsidR="002E0F2B" w:rsidRDefault="00AF6381">
      <w:pPr>
        <w:spacing w:before="54" w:line="361" w:lineRule="auto"/>
        <w:ind w:left="30" w:firstLine="660"/>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6.资源勘探工业信息支出（类）支持中小企业发展和管理支出（款）中小企业发展专项（项）。年初预算为350万元， 支出决算为350万元，完成年初预算的100%。决算数等于预算数。</w:t>
      </w:r>
    </w:p>
    <w:p w:rsidR="002E0F2B" w:rsidRDefault="00AF6381">
      <w:pPr>
        <w:spacing w:before="54" w:line="361" w:lineRule="auto"/>
        <w:ind w:left="30" w:firstLine="660"/>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7.资源勘探工业信息支出（类）支持中小企业发展和管理支出（款）其他资源勘探工业信息等支出（项）。年初预算为64万元， 支出决算为63.49万元，完成年初预算的99.20%。决算数决算数小于预算数的主要原因是正常预算差额。</w:t>
      </w:r>
    </w:p>
    <w:p w:rsidR="002E0F2B" w:rsidRDefault="00AF6381">
      <w:pPr>
        <w:spacing w:before="54" w:line="361" w:lineRule="auto"/>
        <w:ind w:left="30" w:firstLine="660"/>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8.住房保障支出（类）住房改革支出（款）住房公积金（项）。年初预算为92万元， 支出决算为91.18万元，完成年初预算的99.11%。决算数决算数小于预算数的主要原因是正常预算差额。</w:t>
      </w:r>
    </w:p>
    <w:p w:rsidR="002E0F2B" w:rsidRDefault="002E0F2B">
      <w:pPr>
        <w:pStyle w:val="a3"/>
        <w:spacing w:line="256" w:lineRule="auto"/>
        <w:rPr>
          <w:lang w:eastAsia="zh-CN"/>
        </w:rPr>
      </w:pPr>
    </w:p>
    <w:p w:rsidR="002E0F2B" w:rsidRDefault="00AF6381">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2E0F2B" w:rsidRDefault="00AF6381">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lastRenderedPageBreak/>
        <w:t>2023</w:t>
      </w:r>
      <w:r>
        <w:rPr>
          <w:rFonts w:ascii="仿宋" w:eastAsia="仿宋" w:hAnsi="仿宋" w:cs="仿宋"/>
          <w:spacing w:val="12"/>
          <w:sz w:val="31"/>
          <w:szCs w:val="31"/>
          <w:lang w:eastAsia="zh-CN"/>
        </w:rPr>
        <w:t>年度一般公共预算财政拨款基本支出</w:t>
      </w:r>
      <w:r>
        <w:rPr>
          <w:rFonts w:ascii="仿宋" w:eastAsia="仿宋" w:hAnsi="仿宋" w:cs="仿宋" w:hint="eastAsia"/>
          <w:spacing w:val="33"/>
          <w:sz w:val="31"/>
          <w:szCs w:val="31"/>
          <w:lang w:eastAsia="zh-CN"/>
        </w:rPr>
        <w:t>861.2</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2E0F2B" w:rsidRDefault="00AF6381">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hint="eastAsia"/>
          <w:spacing w:val="7"/>
          <w:sz w:val="31"/>
          <w:szCs w:val="31"/>
          <w:lang w:eastAsia="zh-CN"/>
        </w:rPr>
        <w:t>796.6</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 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2E0F2B" w:rsidRDefault="00AF6381">
      <w:pPr>
        <w:spacing w:before="254" w:line="367" w:lineRule="auto"/>
        <w:ind w:left="26" w:firstLine="641"/>
        <w:rPr>
          <w:rFonts w:ascii="仿宋" w:eastAsia="仿宋" w:hAnsi="仿宋" w:cs="仿宋"/>
          <w:spacing w:val="4"/>
          <w:sz w:val="31"/>
          <w:szCs w:val="31"/>
          <w:lang w:eastAsia="zh-CN"/>
        </w:rPr>
      </w:pPr>
      <w:r>
        <w:rPr>
          <w:rFonts w:ascii="仿宋" w:eastAsia="仿宋" w:hAnsi="仿宋" w:cs="仿宋"/>
          <w:b/>
          <w:bCs/>
          <w:spacing w:val="-1"/>
          <w:sz w:val="31"/>
          <w:szCs w:val="31"/>
          <w:lang w:eastAsia="zh-CN"/>
        </w:rPr>
        <w:t>公用经费</w:t>
      </w:r>
      <w:r>
        <w:rPr>
          <w:rFonts w:ascii="仿宋" w:eastAsia="仿宋" w:hAnsi="仿宋" w:cs="仿宋" w:hint="eastAsia"/>
          <w:spacing w:val="-1"/>
          <w:sz w:val="31"/>
          <w:szCs w:val="31"/>
          <w:lang w:eastAsia="zh-CN"/>
        </w:rPr>
        <w:t>64.6</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r>
        <w:rPr>
          <w:rFonts w:ascii="仿宋" w:eastAsia="仿宋" w:hAnsi="仿宋" w:cs="仿宋" w:hint="eastAsia"/>
          <w:spacing w:val="4"/>
          <w:sz w:val="31"/>
          <w:szCs w:val="31"/>
          <w:lang w:eastAsia="zh-CN"/>
        </w:rPr>
        <w:t>。</w:t>
      </w:r>
    </w:p>
    <w:p w:rsidR="002E0F2B" w:rsidRDefault="002E0F2B">
      <w:pPr>
        <w:spacing w:before="254" w:line="367" w:lineRule="auto"/>
        <w:ind w:left="26" w:firstLine="641"/>
        <w:rPr>
          <w:rFonts w:ascii="仿宋" w:eastAsia="仿宋" w:hAnsi="仿宋" w:cs="仿宋"/>
          <w:spacing w:val="4"/>
          <w:sz w:val="31"/>
          <w:szCs w:val="31"/>
          <w:lang w:eastAsia="zh-CN"/>
        </w:rPr>
      </w:pPr>
    </w:p>
    <w:p w:rsidR="002E0F2B" w:rsidRDefault="002E0F2B">
      <w:pPr>
        <w:pStyle w:val="a3"/>
        <w:spacing w:line="256" w:lineRule="auto"/>
        <w:rPr>
          <w:lang w:eastAsia="zh-CN"/>
        </w:rPr>
      </w:pPr>
    </w:p>
    <w:p w:rsidR="002E0F2B" w:rsidRDefault="00AF6381">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455F36" w:rsidRDefault="00455F36" w:rsidP="00455F36">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2023年度政府性基金预算财政拨款年初结转和结余0万元；本年收入万元，比上年增加（减少）0万元，增长（下</w:t>
      </w:r>
      <w:r>
        <w:rPr>
          <w:rFonts w:ascii="仿宋" w:eastAsia="仿宋" w:hAnsi="仿宋" w:cs="仿宋" w:hint="eastAsia"/>
          <w:spacing w:val="12"/>
          <w:sz w:val="31"/>
          <w:szCs w:val="31"/>
          <w:lang w:eastAsia="zh-CN"/>
        </w:rPr>
        <w:lastRenderedPageBreak/>
        <w:t>降）0%；本年支出0万元，比上年增加（减少）0万元，增长（下降）0% ；年末结转和结余0万元。</w:t>
      </w:r>
    </w:p>
    <w:p w:rsidR="002E0F2B" w:rsidRDefault="00AF6381">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723520" w:rsidRDefault="00723520" w:rsidP="00723520">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2023年度国有资本经营预算年初结转和结余0万元；本年收入0万元，比上年增加（减少）0万元，增长（下降）0%；本年支出0万元，比上年增加（减少）0万元，增长（下降）0%；年末结转和结余0万元。</w:t>
      </w:r>
    </w:p>
    <w:p w:rsidR="002E0F2B" w:rsidRPr="00723520" w:rsidRDefault="002E0F2B">
      <w:pPr>
        <w:pStyle w:val="a3"/>
        <w:spacing w:line="256" w:lineRule="auto"/>
        <w:rPr>
          <w:lang w:eastAsia="zh-CN"/>
        </w:rPr>
      </w:pPr>
    </w:p>
    <w:p w:rsidR="002E0F2B" w:rsidRDefault="00AF6381">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九、财政拨款“三公”经费支出决算情况说明</w:t>
      </w:r>
    </w:p>
    <w:p w:rsidR="00723520" w:rsidRPr="00723520" w:rsidRDefault="00723520" w:rsidP="00723520">
      <w:pPr>
        <w:spacing w:before="247" w:line="357" w:lineRule="auto"/>
        <w:ind w:left="64" w:right="96" w:firstLine="607"/>
        <w:rPr>
          <w:rFonts w:ascii="仿宋" w:eastAsia="仿宋" w:hAnsi="仿宋" w:cs="仿宋"/>
          <w:spacing w:val="12"/>
          <w:sz w:val="31"/>
          <w:szCs w:val="31"/>
          <w:lang w:eastAsia="zh-CN"/>
        </w:rPr>
      </w:pPr>
      <w:r w:rsidRPr="00723520">
        <w:rPr>
          <w:rFonts w:ascii="仿宋" w:eastAsia="仿宋" w:hAnsi="仿宋" w:cs="仿宋"/>
          <w:spacing w:val="12"/>
          <w:sz w:val="31"/>
          <w:szCs w:val="31"/>
          <w:lang w:eastAsia="zh-CN"/>
        </w:rPr>
        <w:t>（一）“三公”经费财政拨款支出决算总体情况说明</w:t>
      </w:r>
    </w:p>
    <w:p w:rsidR="00723520" w:rsidRPr="00723520" w:rsidRDefault="00723520" w:rsidP="00723520">
      <w:pPr>
        <w:spacing w:before="247" w:line="357" w:lineRule="auto"/>
        <w:ind w:left="64" w:right="96" w:firstLine="607"/>
        <w:rPr>
          <w:rFonts w:ascii="仿宋" w:eastAsia="仿宋" w:hAnsi="仿宋" w:cs="仿宋"/>
          <w:spacing w:val="12"/>
          <w:sz w:val="31"/>
          <w:szCs w:val="31"/>
          <w:lang w:eastAsia="zh-CN"/>
        </w:rPr>
      </w:pPr>
      <w:r w:rsidRPr="00723520">
        <w:rPr>
          <w:rFonts w:ascii="仿宋" w:eastAsia="仿宋" w:hAnsi="仿宋" w:cs="仿宋"/>
          <w:spacing w:val="12"/>
          <w:sz w:val="31"/>
          <w:szCs w:val="31"/>
          <w:lang w:eastAsia="zh-CN"/>
        </w:rPr>
        <w:t>2023年度“三公”经费财政拨款支出预算为</w:t>
      </w:r>
      <w:r w:rsidRPr="00723520">
        <w:rPr>
          <w:rFonts w:ascii="仿宋" w:eastAsia="仿宋" w:hAnsi="仿宋" w:cs="仿宋" w:hint="eastAsia"/>
          <w:spacing w:val="12"/>
          <w:sz w:val="31"/>
          <w:szCs w:val="31"/>
          <w:lang w:eastAsia="zh-CN"/>
        </w:rPr>
        <w:t>3.2</w:t>
      </w:r>
      <w:r w:rsidRPr="00723520">
        <w:rPr>
          <w:rFonts w:ascii="仿宋" w:eastAsia="仿宋" w:hAnsi="仿宋" w:cs="仿宋"/>
          <w:spacing w:val="12"/>
          <w:sz w:val="31"/>
          <w:szCs w:val="31"/>
          <w:lang w:eastAsia="zh-CN"/>
        </w:rPr>
        <w:t>万元，支出决算为</w:t>
      </w:r>
      <w:r>
        <w:rPr>
          <w:rFonts w:ascii="仿宋" w:eastAsia="仿宋" w:hAnsi="仿宋" w:cs="仿宋" w:hint="eastAsia"/>
          <w:spacing w:val="12"/>
          <w:sz w:val="31"/>
          <w:szCs w:val="31"/>
          <w:lang w:eastAsia="zh-CN"/>
        </w:rPr>
        <w:t>3.05</w:t>
      </w:r>
      <w:r w:rsidRPr="00723520">
        <w:rPr>
          <w:rFonts w:ascii="仿宋" w:eastAsia="仿宋" w:hAnsi="仿宋" w:cs="仿宋"/>
          <w:spacing w:val="12"/>
          <w:sz w:val="31"/>
          <w:szCs w:val="31"/>
          <w:lang w:eastAsia="zh-CN"/>
        </w:rPr>
        <w:t>万元，完成预算的</w:t>
      </w:r>
      <w:r>
        <w:rPr>
          <w:rFonts w:ascii="仿宋" w:eastAsia="仿宋" w:hAnsi="仿宋" w:cs="仿宋" w:hint="eastAsia"/>
          <w:spacing w:val="12"/>
          <w:sz w:val="31"/>
          <w:szCs w:val="31"/>
          <w:lang w:eastAsia="zh-CN"/>
        </w:rPr>
        <w:t>95</w:t>
      </w:r>
      <w:r w:rsidRPr="00723520">
        <w:rPr>
          <w:rFonts w:ascii="仿宋" w:eastAsia="仿宋" w:hAnsi="仿宋" w:cs="仿宋"/>
          <w:spacing w:val="12"/>
          <w:sz w:val="31"/>
          <w:szCs w:val="31"/>
          <w:lang w:eastAsia="zh-CN"/>
        </w:rPr>
        <w:t>%；较2022年度增加（减少）</w:t>
      </w:r>
      <w:r w:rsidRPr="00723520">
        <w:rPr>
          <w:rFonts w:ascii="仿宋" w:eastAsia="仿宋" w:hAnsi="仿宋" w:cs="仿宋" w:hint="eastAsia"/>
          <w:spacing w:val="12"/>
          <w:sz w:val="31"/>
          <w:szCs w:val="31"/>
          <w:lang w:eastAsia="zh-CN"/>
        </w:rPr>
        <w:t>0</w:t>
      </w:r>
      <w:r w:rsidRPr="00723520">
        <w:rPr>
          <w:rFonts w:ascii="仿宋" w:eastAsia="仿宋" w:hAnsi="仿宋" w:cs="仿宋"/>
          <w:spacing w:val="12"/>
          <w:sz w:val="31"/>
          <w:szCs w:val="31"/>
          <w:lang w:eastAsia="zh-CN"/>
        </w:rPr>
        <w:t>万元，增长（下降）</w:t>
      </w:r>
      <w:r w:rsidRPr="00723520">
        <w:rPr>
          <w:rFonts w:ascii="仿宋" w:eastAsia="仿宋" w:hAnsi="仿宋" w:cs="仿宋" w:hint="eastAsia"/>
          <w:spacing w:val="12"/>
          <w:sz w:val="31"/>
          <w:szCs w:val="31"/>
          <w:lang w:eastAsia="zh-CN"/>
        </w:rPr>
        <w:t>0</w:t>
      </w:r>
      <w:r w:rsidRPr="00723520">
        <w:rPr>
          <w:rFonts w:ascii="仿宋" w:eastAsia="仿宋" w:hAnsi="仿宋" w:cs="仿宋"/>
          <w:spacing w:val="12"/>
          <w:sz w:val="31"/>
          <w:szCs w:val="31"/>
          <w:lang w:eastAsia="zh-CN"/>
        </w:rPr>
        <w:t>%。</w:t>
      </w:r>
    </w:p>
    <w:p w:rsidR="00723520" w:rsidRDefault="00723520" w:rsidP="00723520">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（二）“三公”经费财政拨款支出决算具体情况说明</w:t>
      </w:r>
    </w:p>
    <w:p w:rsidR="00723520" w:rsidRDefault="00723520" w:rsidP="00723520">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723520" w:rsidRDefault="00723520" w:rsidP="00723520">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t>2.</w:t>
      </w:r>
      <w:r>
        <w:rPr>
          <w:rFonts w:ascii="仿宋" w:eastAsia="仿宋" w:hAnsi="仿宋" w:cs="仿宋"/>
          <w:spacing w:val="21"/>
          <w:sz w:val="31"/>
          <w:szCs w:val="31"/>
          <w:lang w:eastAsia="zh-CN"/>
        </w:rPr>
        <w:t>公务用车购置及运行费预算为</w:t>
      </w:r>
      <w:r w:rsidRPr="00723520">
        <w:rPr>
          <w:rFonts w:ascii="仿宋" w:eastAsia="仿宋" w:hAnsi="仿宋" w:cs="仿宋" w:hint="eastAsia"/>
          <w:spacing w:val="12"/>
          <w:sz w:val="31"/>
          <w:szCs w:val="31"/>
          <w:lang w:eastAsia="zh-CN"/>
        </w:rPr>
        <w:t>3.2</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pacing w:val="12"/>
          <w:sz w:val="31"/>
          <w:szCs w:val="31"/>
          <w:lang w:eastAsia="zh-CN"/>
        </w:rPr>
        <w:t>3.05</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95</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723520" w:rsidRDefault="00723520" w:rsidP="00723520">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公务用车购置费支出0万元。截至2023年12月31日，公务用车保有量为0辆,公务用车购置数为0辆。</w:t>
      </w:r>
    </w:p>
    <w:p w:rsidR="00723520" w:rsidRDefault="00723520" w:rsidP="00723520">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lastRenderedPageBreak/>
        <w:t>公务用车运行维护费支出</w:t>
      </w:r>
      <w:r>
        <w:rPr>
          <w:rFonts w:ascii="仿宋" w:eastAsia="仿宋" w:hAnsi="仿宋" w:cs="仿宋" w:hint="eastAsia"/>
          <w:spacing w:val="12"/>
          <w:sz w:val="31"/>
          <w:szCs w:val="31"/>
          <w:lang w:eastAsia="zh-CN"/>
        </w:rPr>
        <w:t>3.05</w:t>
      </w:r>
      <w:r>
        <w:rPr>
          <w:rFonts w:ascii="仿宋" w:eastAsia="仿宋" w:hAnsi="仿宋" w:cs="仿宋"/>
          <w:spacing w:val="3"/>
          <w:sz w:val="31"/>
          <w:szCs w:val="31"/>
          <w:lang w:eastAsia="zh-CN"/>
        </w:rPr>
        <w:t>万元。</w:t>
      </w:r>
    </w:p>
    <w:p w:rsidR="00723520" w:rsidRDefault="00723520" w:rsidP="00723520">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723520" w:rsidRDefault="00723520" w:rsidP="00723520">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723520" w:rsidRDefault="00723520" w:rsidP="00723520">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2E0F2B" w:rsidRDefault="002E0F2B">
      <w:pPr>
        <w:pStyle w:val="a3"/>
        <w:spacing w:line="287" w:lineRule="auto"/>
        <w:rPr>
          <w:lang w:eastAsia="zh-CN"/>
        </w:rPr>
      </w:pPr>
    </w:p>
    <w:p w:rsidR="002E0F2B" w:rsidRDefault="00AF6381">
      <w:pPr>
        <w:spacing w:before="101" w:line="224" w:lineRule="auto"/>
        <w:ind w:left="750"/>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十、关于2023年度绩效评价情况说明</w:t>
      </w:r>
    </w:p>
    <w:p w:rsidR="00723520" w:rsidRDefault="00723520" w:rsidP="00723520">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3年度部门预算印刷费等1个一级项目进行了绩效自评，共涉及资金8.93万元，绩效自评率为1</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3年度部门预算印刷费等1个二级项目进行了绩效自评，共涉及资金8.93万元，绩效自评率为1</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723520" w:rsidRDefault="00723520" w:rsidP="00723520">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“印刷费”</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8.93</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723520" w:rsidRDefault="00723520" w:rsidP="00723520">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组织对本部门开展整体支出绩效评价，涉及一般公共预算支出</w:t>
      </w:r>
      <w:r>
        <w:rPr>
          <w:rFonts w:ascii="仿宋" w:eastAsia="仿宋" w:hAnsi="仿宋" w:cs="仿宋" w:hint="eastAsia"/>
          <w:spacing w:val="5"/>
          <w:sz w:val="31"/>
          <w:szCs w:val="31"/>
          <w:lang w:eastAsia="zh-CN"/>
        </w:rPr>
        <w:t>8.93</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按照年初的预算和计划，支出有序合理，收支平衡，全年实际完成目标任务的100％。</w:t>
      </w:r>
    </w:p>
    <w:p w:rsidR="00723520" w:rsidRDefault="00723520" w:rsidP="00723520">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印刷费</w:t>
      </w:r>
      <w:r>
        <w:rPr>
          <w:rFonts w:ascii="仿宋" w:eastAsia="仿宋" w:hAnsi="仿宋" w:cs="仿宋" w:hint="eastAsia"/>
          <w:spacing w:val="-4"/>
          <w:sz w:val="31"/>
          <w:szCs w:val="31"/>
          <w:lang w:eastAsia="zh-CN"/>
        </w:rPr>
        <w:t>”，该项目自评得分100分。项目全年预算数</w:t>
      </w:r>
      <w:r>
        <w:rPr>
          <w:rFonts w:ascii="仿宋" w:eastAsia="仿宋" w:hAnsi="仿宋" w:cs="仿宋" w:hint="eastAsia"/>
          <w:spacing w:val="5"/>
          <w:sz w:val="31"/>
          <w:szCs w:val="31"/>
          <w:lang w:eastAsia="zh-CN"/>
        </w:rPr>
        <w:t>8.94</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8.93</w:t>
      </w:r>
      <w:r>
        <w:rPr>
          <w:rFonts w:ascii="仿宋" w:eastAsia="仿宋" w:hAnsi="仿宋" w:cs="仿宋" w:hint="eastAsia"/>
          <w:spacing w:val="-4"/>
          <w:sz w:val="31"/>
          <w:szCs w:val="31"/>
          <w:lang w:eastAsia="zh-CN"/>
        </w:rPr>
        <w:t>万元，执行率为99%。</w:t>
      </w:r>
      <w:r>
        <w:rPr>
          <w:rFonts w:ascii="仿宋" w:eastAsia="仿宋" w:hAnsi="仿宋" w:cs="仿宋"/>
          <w:spacing w:val="8"/>
          <w:sz w:val="31"/>
          <w:szCs w:val="31"/>
          <w:lang w:eastAsia="zh-CN"/>
        </w:rPr>
        <w:t>项目绩效目标</w:t>
      </w:r>
      <w:r>
        <w:rPr>
          <w:rFonts w:ascii="仿宋" w:eastAsia="仿宋" w:hAnsi="仿宋" w:cs="仿宋"/>
          <w:spacing w:val="8"/>
          <w:sz w:val="31"/>
          <w:szCs w:val="31"/>
          <w:lang w:eastAsia="zh-CN"/>
        </w:rPr>
        <w:lastRenderedPageBreak/>
        <w:t>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723520" w:rsidRDefault="00723520" w:rsidP="00723520">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“印刷费”</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按照年初的预算和计划，支出有序合理，收支平衡，全年实际完成目标任务的100％。</w:t>
      </w:r>
    </w:p>
    <w:p w:rsidR="00723520" w:rsidRDefault="00723520" w:rsidP="00723520">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723520" w:rsidRDefault="00723520" w:rsidP="00723520">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2E0F2B" w:rsidRDefault="00AF6381">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2E0F2B" w:rsidRDefault="00AF6381">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2E0F2B" w:rsidRDefault="00AF6381">
      <w:pPr>
        <w:spacing w:before="249" w:line="368" w:lineRule="auto"/>
        <w:ind w:left="29" w:right="24" w:firstLine="641"/>
        <w:rPr>
          <w:rFonts w:ascii="仿宋" w:eastAsia="仿宋" w:hAnsi="仿宋" w:cs="仿宋"/>
          <w:spacing w:val="8"/>
          <w:sz w:val="31"/>
          <w:szCs w:val="31"/>
          <w:lang w:eastAsia="zh-CN"/>
        </w:rPr>
      </w:pPr>
      <w:r>
        <w:rPr>
          <w:rFonts w:ascii="仿宋" w:eastAsia="仿宋" w:hAnsi="仿宋" w:cs="仿宋"/>
          <w:spacing w:val="8"/>
          <w:sz w:val="31"/>
          <w:szCs w:val="31"/>
          <w:lang w:eastAsia="zh-CN"/>
        </w:rPr>
        <w:t>2023年度机关运行经费支出</w:t>
      </w:r>
      <w:r>
        <w:rPr>
          <w:rFonts w:ascii="仿宋" w:eastAsia="仿宋" w:hAnsi="仿宋" w:cs="仿宋" w:hint="eastAsia"/>
          <w:spacing w:val="8"/>
          <w:sz w:val="31"/>
          <w:szCs w:val="31"/>
          <w:lang w:eastAsia="zh-CN"/>
        </w:rPr>
        <w:t>64.6</w:t>
      </w:r>
      <w:r>
        <w:rPr>
          <w:rFonts w:ascii="仿宋" w:eastAsia="仿宋" w:hAnsi="仿宋" w:cs="仿宋"/>
          <w:spacing w:val="8"/>
          <w:sz w:val="31"/>
          <w:szCs w:val="31"/>
          <w:lang w:eastAsia="zh-CN"/>
        </w:rPr>
        <w:t>万元，较</w:t>
      </w:r>
      <w:r>
        <w:rPr>
          <w:rFonts w:ascii="仿宋" w:eastAsia="仿宋" w:hAnsi="仿宋" w:cs="仿宋" w:hint="eastAsia"/>
          <w:spacing w:val="8"/>
          <w:sz w:val="31"/>
          <w:szCs w:val="31"/>
          <w:lang w:eastAsia="zh-CN"/>
        </w:rPr>
        <w:t>2023年</w:t>
      </w:r>
      <w:r>
        <w:rPr>
          <w:rFonts w:ascii="仿宋" w:eastAsia="仿宋" w:hAnsi="仿宋" w:cs="仿宋"/>
          <w:spacing w:val="8"/>
          <w:sz w:val="31"/>
          <w:szCs w:val="31"/>
          <w:lang w:eastAsia="zh-CN"/>
        </w:rPr>
        <w:t>度减少</w:t>
      </w:r>
      <w:r>
        <w:rPr>
          <w:rFonts w:ascii="仿宋" w:eastAsia="仿宋" w:hAnsi="仿宋" w:cs="仿宋" w:hint="eastAsia"/>
          <w:spacing w:val="8"/>
          <w:sz w:val="31"/>
          <w:szCs w:val="31"/>
          <w:lang w:eastAsia="zh-CN"/>
        </w:rPr>
        <w:t>4.35</w:t>
      </w:r>
      <w:r>
        <w:rPr>
          <w:rFonts w:ascii="仿宋" w:eastAsia="仿宋" w:hAnsi="仿宋" w:cs="仿宋"/>
          <w:spacing w:val="8"/>
          <w:sz w:val="31"/>
          <w:szCs w:val="31"/>
          <w:lang w:eastAsia="zh-CN"/>
        </w:rPr>
        <w:t>万元，降低</w:t>
      </w:r>
      <w:r>
        <w:rPr>
          <w:rFonts w:ascii="仿宋" w:eastAsia="仿宋" w:hAnsi="仿宋" w:cs="仿宋" w:hint="eastAsia"/>
          <w:spacing w:val="8"/>
          <w:sz w:val="31"/>
          <w:szCs w:val="31"/>
          <w:lang w:eastAsia="zh-CN"/>
        </w:rPr>
        <w:t>6.31</w:t>
      </w:r>
      <w:r>
        <w:rPr>
          <w:rFonts w:ascii="仿宋" w:eastAsia="仿宋" w:hAnsi="仿宋" w:cs="仿宋"/>
          <w:spacing w:val="8"/>
          <w:sz w:val="31"/>
          <w:szCs w:val="31"/>
          <w:lang w:eastAsia="zh-CN"/>
        </w:rPr>
        <w:t>%，主要是办公用品采购减少。</w:t>
      </w:r>
    </w:p>
    <w:p w:rsidR="002E0F2B" w:rsidRDefault="00AF6381">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（二）政府采购支出情况说明</w:t>
      </w:r>
    </w:p>
    <w:p w:rsidR="002E0F2B" w:rsidRDefault="00AF6381">
      <w:pPr>
        <w:spacing w:before="249" w:line="368" w:lineRule="auto"/>
        <w:ind w:left="29" w:right="24" w:firstLine="641"/>
        <w:rPr>
          <w:rFonts w:ascii="仿宋" w:eastAsia="仿宋" w:hAnsi="仿宋" w:cs="仿宋"/>
          <w:spacing w:val="2"/>
          <w:sz w:val="31"/>
          <w:szCs w:val="31"/>
          <w:lang w:eastAsia="zh-CN"/>
        </w:rPr>
      </w:pPr>
      <w:r>
        <w:rPr>
          <w:rFonts w:ascii="宋体" w:eastAsia="宋体" w:hAnsi="宋体" w:cs="宋体"/>
          <w:spacing w:val="8"/>
          <w:sz w:val="31"/>
          <w:szCs w:val="31"/>
          <w:lang w:eastAsia="zh-CN"/>
        </w:rPr>
        <w:t xml:space="preserve">2023 </w:t>
      </w:r>
      <w:r>
        <w:rPr>
          <w:rFonts w:ascii="仿宋" w:eastAsia="仿宋" w:hAnsi="仿宋" w:cs="仿宋"/>
          <w:spacing w:val="8"/>
          <w:sz w:val="31"/>
          <w:szCs w:val="31"/>
          <w:lang w:eastAsia="zh-CN"/>
        </w:rPr>
        <w:t>年度政府采购支出总额</w:t>
      </w:r>
      <w:r w:rsidR="00DA28C3">
        <w:rPr>
          <w:rFonts w:ascii="仿宋" w:eastAsia="仿宋" w:hAnsi="仿宋" w:cs="仿宋" w:hint="eastAsia"/>
          <w:spacing w:val="8"/>
          <w:sz w:val="31"/>
          <w:szCs w:val="31"/>
          <w:lang w:eastAsia="zh-CN"/>
        </w:rPr>
        <w:t>4.65</w:t>
      </w:r>
      <w:r>
        <w:rPr>
          <w:rFonts w:ascii="仿宋" w:eastAsia="仿宋" w:hAnsi="仿宋" w:cs="仿宋"/>
          <w:spacing w:val="8"/>
          <w:sz w:val="31"/>
          <w:szCs w:val="31"/>
          <w:lang w:eastAsia="zh-CN"/>
        </w:rPr>
        <w:t>万元，</w:t>
      </w:r>
      <w:r>
        <w:rPr>
          <w:rFonts w:ascii="仿宋" w:eastAsia="仿宋" w:hAnsi="仿宋" w:cs="仿宋"/>
          <w:spacing w:val="7"/>
          <w:sz w:val="31"/>
          <w:szCs w:val="31"/>
          <w:lang w:eastAsia="zh-CN"/>
        </w:rPr>
        <w:t xml:space="preserve">其中：政府采购货物支出 </w:t>
      </w:r>
      <w:r w:rsidR="00DA28C3">
        <w:rPr>
          <w:rFonts w:ascii="仿宋" w:eastAsia="仿宋" w:hAnsi="仿宋" w:cs="仿宋" w:hint="eastAsia"/>
          <w:spacing w:val="8"/>
          <w:sz w:val="31"/>
          <w:szCs w:val="31"/>
          <w:lang w:eastAsia="zh-CN"/>
        </w:rPr>
        <w:t>4.65</w:t>
      </w:r>
      <w:r>
        <w:rPr>
          <w:rFonts w:ascii="仿宋" w:eastAsia="仿宋" w:hAnsi="仿宋" w:cs="仿宋"/>
          <w:spacing w:val="7"/>
          <w:sz w:val="31"/>
          <w:szCs w:val="31"/>
          <w:lang w:eastAsia="zh-CN"/>
        </w:rPr>
        <w:t>万元、政府采购工程支出</w:t>
      </w:r>
      <w:r>
        <w:rPr>
          <w:rFonts w:ascii="仿宋" w:eastAsia="仿宋" w:hAnsi="仿宋" w:cs="仿宋" w:hint="eastAsia"/>
          <w:spacing w:val="23"/>
          <w:sz w:val="31"/>
          <w:szCs w:val="31"/>
          <w:lang w:eastAsia="zh-CN"/>
        </w:rPr>
        <w:t>0</w:t>
      </w:r>
      <w:r>
        <w:rPr>
          <w:rFonts w:ascii="仿宋" w:eastAsia="仿宋" w:hAnsi="仿宋" w:cs="仿宋"/>
          <w:spacing w:val="7"/>
          <w:sz w:val="31"/>
          <w:szCs w:val="31"/>
          <w:lang w:eastAsia="zh-CN"/>
        </w:rPr>
        <w:t>万元、政府采购服务支</w:t>
      </w:r>
      <w:r>
        <w:rPr>
          <w:rFonts w:ascii="仿宋" w:eastAsia="仿宋" w:hAnsi="仿宋" w:cs="仿宋"/>
          <w:spacing w:val="4"/>
          <w:sz w:val="31"/>
          <w:szCs w:val="31"/>
          <w:lang w:eastAsia="zh-CN"/>
        </w:rPr>
        <w:t xml:space="preserve">出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万元。授予中小企业合同金额</w:t>
      </w:r>
      <w:r>
        <w:rPr>
          <w:rFonts w:ascii="仿宋" w:eastAsia="仿宋" w:hAnsi="仿宋" w:cs="仿宋" w:hint="eastAsia"/>
          <w:spacing w:val="27"/>
          <w:sz w:val="31"/>
          <w:szCs w:val="31"/>
          <w:lang w:eastAsia="zh-CN"/>
        </w:rPr>
        <w:t>0</w:t>
      </w:r>
      <w:r>
        <w:rPr>
          <w:rFonts w:ascii="仿宋" w:eastAsia="仿宋" w:hAnsi="仿宋" w:cs="仿宋"/>
          <w:spacing w:val="4"/>
          <w:sz w:val="31"/>
          <w:szCs w:val="31"/>
          <w:lang w:eastAsia="zh-CN"/>
        </w:rPr>
        <w:t>万元，占政府采购支出</w:t>
      </w:r>
      <w:r>
        <w:rPr>
          <w:rFonts w:ascii="仿宋" w:eastAsia="仿宋" w:hAnsi="仿宋" w:cs="仿宋"/>
          <w:spacing w:val="5"/>
          <w:sz w:val="31"/>
          <w:szCs w:val="31"/>
          <w:lang w:eastAsia="zh-CN"/>
        </w:rPr>
        <w:t>总额的</w:t>
      </w:r>
      <w:r>
        <w:rPr>
          <w:rFonts w:ascii="仿宋" w:eastAsia="仿宋" w:hAnsi="仿宋" w:cs="仿宋" w:hint="eastAsia"/>
          <w:spacing w:val="5"/>
          <w:sz w:val="31"/>
          <w:szCs w:val="31"/>
          <w:lang w:eastAsia="zh-CN"/>
        </w:rPr>
        <w:t>0</w:t>
      </w:r>
      <w:r>
        <w:rPr>
          <w:rFonts w:ascii="宋体" w:eastAsia="宋体" w:hAnsi="宋体" w:cs="宋体"/>
          <w:spacing w:val="5"/>
          <w:sz w:val="31"/>
          <w:szCs w:val="31"/>
          <w:lang w:eastAsia="zh-CN"/>
        </w:rPr>
        <w:t>%</w:t>
      </w:r>
      <w:r>
        <w:rPr>
          <w:rFonts w:ascii="仿宋" w:eastAsia="仿宋" w:hAnsi="仿宋" w:cs="仿宋"/>
          <w:spacing w:val="5"/>
          <w:sz w:val="31"/>
          <w:szCs w:val="31"/>
          <w:lang w:eastAsia="zh-CN"/>
        </w:rPr>
        <w:t xml:space="preserve">，其中：授予小微企业合同金额 </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 xml:space="preserve"> 万元，占授予中</w:t>
      </w:r>
      <w:r>
        <w:rPr>
          <w:rFonts w:ascii="仿宋" w:eastAsia="仿宋" w:hAnsi="仿宋" w:cs="仿宋"/>
          <w:spacing w:val="8"/>
          <w:sz w:val="31"/>
          <w:szCs w:val="31"/>
          <w:lang w:eastAsia="zh-CN"/>
        </w:rPr>
        <w:t>小企业合同金额的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；货物采购授予中小企业合同金额占货物支出金额的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 xml:space="preserve">，工程采购授予中小企业合同金额占工程支出金额的 </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，服务采购授予中小企业合同金额占服务支出金</w:t>
      </w:r>
      <w:r>
        <w:rPr>
          <w:rFonts w:ascii="仿宋" w:eastAsia="仿宋" w:hAnsi="仿宋" w:cs="仿宋"/>
          <w:spacing w:val="2"/>
          <w:sz w:val="31"/>
          <w:szCs w:val="31"/>
          <w:lang w:eastAsia="zh-CN"/>
        </w:rPr>
        <w:t>额的</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w:t>
      </w:r>
    </w:p>
    <w:p w:rsidR="002E0F2B" w:rsidRDefault="00AF6381">
      <w:pPr>
        <w:spacing w:before="48" w:line="224" w:lineRule="auto"/>
        <w:ind w:left="659"/>
        <w:rPr>
          <w:rFonts w:ascii="仿宋" w:eastAsia="仿宋" w:hAnsi="仿宋" w:cs="仿宋"/>
          <w:sz w:val="31"/>
          <w:szCs w:val="31"/>
          <w:lang w:eastAsia="zh-CN"/>
        </w:rPr>
      </w:pPr>
      <w:bookmarkStart w:id="0" w:name="_GoBack"/>
      <w:bookmarkEnd w:id="0"/>
      <w:r>
        <w:rPr>
          <w:rFonts w:ascii="仿宋" w:eastAsia="仿宋" w:hAnsi="仿宋" w:cs="仿宋"/>
          <w:spacing w:val="9"/>
          <w:sz w:val="31"/>
          <w:szCs w:val="31"/>
          <w:lang w:eastAsia="zh-CN"/>
        </w:rPr>
        <w:t>（三）国有资产占用情况说明</w:t>
      </w:r>
    </w:p>
    <w:p w:rsidR="002E0F2B" w:rsidRDefault="00AF6381">
      <w:pPr>
        <w:spacing w:before="249" w:line="368" w:lineRule="auto"/>
        <w:ind w:left="29" w:right="24" w:firstLine="641"/>
        <w:rPr>
          <w:rFonts w:ascii="仿宋" w:eastAsia="仿宋" w:hAnsi="仿宋" w:cs="仿宋"/>
          <w:spacing w:val="8"/>
          <w:sz w:val="31"/>
          <w:szCs w:val="31"/>
          <w:lang w:eastAsia="zh-CN"/>
        </w:rPr>
      </w:pPr>
      <w:r>
        <w:rPr>
          <w:rFonts w:ascii="仿宋" w:eastAsia="仿宋" w:hAnsi="仿宋" w:cs="仿宋"/>
          <w:spacing w:val="8"/>
          <w:sz w:val="31"/>
          <w:szCs w:val="31"/>
          <w:lang w:eastAsia="zh-CN"/>
        </w:rPr>
        <w:t xml:space="preserve">截至 2023 年 12 月 31 日，长春市南关区发展和改革局共有 车辆 </w:t>
      </w:r>
      <w:r w:rsidR="00723520">
        <w:rPr>
          <w:rFonts w:ascii="仿宋" w:eastAsia="仿宋" w:hAnsi="仿宋" w:cs="仿宋" w:hint="eastAsia"/>
          <w:spacing w:val="8"/>
          <w:sz w:val="31"/>
          <w:szCs w:val="31"/>
          <w:lang w:eastAsia="zh-CN"/>
        </w:rPr>
        <w:t>2</w:t>
      </w:r>
      <w:r>
        <w:rPr>
          <w:rFonts w:ascii="仿宋" w:eastAsia="仿宋" w:hAnsi="仿宋" w:cs="仿宋"/>
          <w:spacing w:val="8"/>
          <w:sz w:val="31"/>
          <w:szCs w:val="31"/>
          <w:lang w:eastAsia="zh-CN"/>
        </w:rPr>
        <w:t xml:space="preserve"> 辆，其中，副部（省）级及以上领导用车</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lastRenderedPageBreak/>
        <w:t>辆、主 要负责人用车</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辆、机要通信用车</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辆、应急保障用车</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辆、执法执勤用车</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辆、特种专业技术用车</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 xml:space="preserve"> 辆、离退休 干部用车 </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 xml:space="preserve">辆、其他用车 </w:t>
      </w:r>
      <w:r w:rsidR="00723520">
        <w:rPr>
          <w:rFonts w:ascii="仿宋" w:eastAsia="仿宋" w:hAnsi="仿宋" w:cs="仿宋" w:hint="eastAsia"/>
          <w:spacing w:val="8"/>
          <w:sz w:val="31"/>
          <w:szCs w:val="31"/>
          <w:lang w:eastAsia="zh-CN"/>
        </w:rPr>
        <w:t>2</w:t>
      </w:r>
      <w:r>
        <w:rPr>
          <w:rFonts w:ascii="仿宋" w:eastAsia="仿宋" w:hAnsi="仿宋" w:cs="仿宋"/>
          <w:spacing w:val="8"/>
          <w:sz w:val="31"/>
          <w:szCs w:val="31"/>
          <w:lang w:eastAsia="zh-CN"/>
        </w:rPr>
        <w:t>辆；单位价值 100 万元（含）以上设备（不含车辆）</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台（套）。</w:t>
      </w:r>
    </w:p>
    <w:p w:rsidR="002E0F2B" w:rsidRDefault="00AF6381">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t>第四部分名词解释</w:t>
      </w:r>
    </w:p>
    <w:p w:rsidR="002E0F2B" w:rsidRDefault="002E0F2B">
      <w:pPr>
        <w:pStyle w:val="a3"/>
        <w:spacing w:line="315" w:lineRule="auto"/>
        <w:rPr>
          <w:lang w:eastAsia="zh-CN"/>
        </w:rPr>
      </w:pPr>
    </w:p>
    <w:p w:rsidR="002E0F2B" w:rsidRDefault="002E0F2B">
      <w:pPr>
        <w:pStyle w:val="a3"/>
        <w:spacing w:line="315" w:lineRule="auto"/>
        <w:rPr>
          <w:lang w:eastAsia="zh-CN"/>
        </w:rPr>
      </w:pPr>
    </w:p>
    <w:p w:rsidR="002E0F2B" w:rsidRDefault="002E0F2B">
      <w:pPr>
        <w:pStyle w:val="a3"/>
        <w:spacing w:line="315" w:lineRule="auto"/>
        <w:rPr>
          <w:lang w:eastAsia="zh-CN"/>
        </w:rPr>
      </w:pPr>
    </w:p>
    <w:p w:rsidR="002E0F2B" w:rsidRDefault="00AF6381">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2E0F2B" w:rsidRDefault="00AF6381">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2E0F2B" w:rsidRDefault="00AF6381">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2E0F2B" w:rsidRDefault="00AF6381">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2E0F2B" w:rsidRDefault="00AF6381">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2E0F2B" w:rsidRDefault="00AF6381">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2E0F2B" w:rsidRDefault="00AF6381">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lastRenderedPageBreak/>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2E0F2B" w:rsidRDefault="00723520" w:rsidP="00723520">
      <w:pPr>
        <w:spacing w:before="160" w:line="357" w:lineRule="auto"/>
        <w:ind w:right="189"/>
        <w:rPr>
          <w:rFonts w:ascii="仿宋" w:eastAsia="仿宋" w:hAnsi="仿宋" w:cs="仿宋"/>
          <w:sz w:val="31"/>
          <w:szCs w:val="31"/>
          <w:lang w:eastAsia="zh-CN"/>
        </w:rPr>
      </w:pPr>
      <w:r>
        <w:rPr>
          <w:rFonts w:ascii="仿宋" w:eastAsia="仿宋" w:hAnsi="仿宋" w:cs="仿宋" w:hint="eastAsia"/>
          <w:spacing w:val="7"/>
          <w:sz w:val="31"/>
          <w:szCs w:val="31"/>
          <w:lang w:eastAsia="zh-CN"/>
        </w:rPr>
        <w:t xml:space="preserve">   </w:t>
      </w:r>
      <w:r w:rsidRPr="00723520">
        <w:rPr>
          <w:rFonts w:ascii="仿宋" w:eastAsia="仿宋" w:hAnsi="仿宋" w:cs="仿宋" w:hint="eastAsia"/>
          <w:b/>
          <w:spacing w:val="7"/>
          <w:sz w:val="31"/>
          <w:szCs w:val="31"/>
          <w:lang w:eastAsia="zh-CN"/>
        </w:rPr>
        <w:t>八、年初结转和结余：</w:t>
      </w:r>
      <w:r w:rsidRPr="00723520">
        <w:rPr>
          <w:rFonts w:ascii="仿宋" w:eastAsia="仿宋" w:hAnsi="仿宋" w:cs="仿宋" w:hint="eastAsia"/>
          <w:spacing w:val="7"/>
          <w:sz w:val="31"/>
          <w:szCs w:val="31"/>
          <w:lang w:eastAsia="zh-CN"/>
        </w:rPr>
        <w:t>指单位以前年度尚未完成、结转</w:t>
      </w:r>
      <w:r w:rsidR="00AF6381">
        <w:rPr>
          <w:rFonts w:ascii="仿宋" w:eastAsia="仿宋" w:hAnsi="仿宋" w:cs="仿宋"/>
          <w:spacing w:val="7"/>
          <w:sz w:val="31"/>
          <w:szCs w:val="31"/>
          <w:lang w:eastAsia="zh-CN"/>
        </w:rPr>
        <w:t>到本年按有关规定用途继续使用的资金，或项目已完成等产</w:t>
      </w:r>
      <w:r w:rsidR="00AF6381">
        <w:rPr>
          <w:rFonts w:ascii="仿宋" w:eastAsia="仿宋" w:hAnsi="仿宋" w:cs="仿宋"/>
          <w:spacing w:val="-3"/>
          <w:sz w:val="31"/>
          <w:szCs w:val="31"/>
          <w:lang w:eastAsia="zh-CN"/>
        </w:rPr>
        <w:t>生的结余资金。</w:t>
      </w:r>
    </w:p>
    <w:p w:rsidR="002E0F2B" w:rsidRDefault="00AF6381">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2E0F2B" w:rsidRDefault="00AF6381">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2E0F2B" w:rsidRDefault="00AF6381">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2E0F2B" w:rsidRDefault="00AF6381">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2E0F2B" w:rsidRDefault="00AF6381">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2E0F2B" w:rsidRDefault="00AF6381">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2E0F2B" w:rsidRDefault="00AF6381">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2E0F2B" w:rsidRDefault="00723520">
      <w:pPr>
        <w:spacing w:before="155" w:line="366" w:lineRule="auto"/>
        <w:ind w:left="25" w:firstLine="28"/>
        <w:jc w:val="both"/>
        <w:rPr>
          <w:rFonts w:ascii="仿宋" w:eastAsia="仿宋" w:hAnsi="仿宋" w:cs="仿宋"/>
          <w:sz w:val="31"/>
          <w:szCs w:val="31"/>
          <w:lang w:eastAsia="zh-CN"/>
        </w:rPr>
      </w:pPr>
      <w:r>
        <w:rPr>
          <w:rFonts w:ascii="仿宋" w:eastAsia="仿宋" w:hAnsi="仿宋" w:cs="仿宋" w:hint="eastAsia"/>
          <w:b/>
          <w:bCs/>
          <w:spacing w:val="7"/>
          <w:sz w:val="31"/>
          <w:szCs w:val="31"/>
          <w:lang w:eastAsia="zh-CN"/>
        </w:rPr>
        <w:t xml:space="preserve">   </w:t>
      </w:r>
      <w:r>
        <w:rPr>
          <w:rFonts w:ascii="仿宋" w:eastAsia="仿宋" w:hAnsi="仿宋" w:cs="仿宋"/>
          <w:b/>
          <w:bCs/>
          <w:spacing w:val="7"/>
          <w:sz w:val="31"/>
          <w:szCs w:val="31"/>
          <w:lang w:eastAsia="zh-CN"/>
        </w:rPr>
        <w:t>十六、“三公”经费：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管理的“三</w:t>
      </w:r>
      <w:r>
        <w:rPr>
          <w:rFonts w:ascii="仿宋" w:eastAsia="仿宋" w:hAnsi="仿宋" w:cs="仿宋"/>
          <w:spacing w:val="9"/>
          <w:sz w:val="31"/>
          <w:szCs w:val="31"/>
          <w:lang w:eastAsia="zh-CN"/>
        </w:rPr>
        <w:t>公”经费，是指省级部门用财政拨款安排的因公出国（境）</w:t>
      </w:r>
      <w:r>
        <w:rPr>
          <w:rFonts w:ascii="仿宋" w:eastAsia="仿宋" w:hAnsi="仿宋" w:cs="仿宋"/>
          <w:spacing w:val="9"/>
          <w:sz w:val="31"/>
          <w:szCs w:val="31"/>
          <w:lang w:eastAsia="zh-CN"/>
        </w:rPr>
        <w:lastRenderedPageBreak/>
        <w:t>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r w:rsidR="00AF6381">
        <w:rPr>
          <w:rFonts w:ascii="仿宋" w:eastAsia="仿宋" w:hAnsi="仿宋" w:cs="仿宋"/>
          <w:spacing w:val="-1"/>
          <w:sz w:val="31"/>
          <w:szCs w:val="31"/>
          <w:lang w:eastAsia="zh-CN"/>
        </w:rPr>
        <w:t>的国际旅费、国外城市间交通费、住宿费、伙食费、培训费、</w:t>
      </w:r>
      <w:r w:rsidR="00AF6381">
        <w:rPr>
          <w:rFonts w:ascii="仿宋" w:eastAsia="仿宋" w:hAnsi="仿宋" w:cs="仿宋"/>
          <w:spacing w:val="9"/>
          <w:sz w:val="31"/>
          <w:szCs w:val="31"/>
          <w:lang w:eastAsia="zh-CN"/>
        </w:rPr>
        <w:t>公杂费等支出；公务用车购置及运行费反映单位公务用</w:t>
      </w:r>
      <w:r w:rsidR="00AF6381">
        <w:rPr>
          <w:rFonts w:ascii="仿宋" w:eastAsia="仿宋" w:hAnsi="仿宋" w:cs="仿宋"/>
          <w:spacing w:val="8"/>
          <w:sz w:val="31"/>
          <w:szCs w:val="31"/>
          <w:lang w:eastAsia="zh-CN"/>
        </w:rPr>
        <w:t>车车</w:t>
      </w:r>
      <w:r w:rsidR="00AF6381">
        <w:rPr>
          <w:rFonts w:ascii="仿宋" w:eastAsia="仿宋" w:hAnsi="仿宋" w:cs="仿宋"/>
          <w:spacing w:val="9"/>
          <w:sz w:val="31"/>
          <w:szCs w:val="31"/>
          <w:lang w:eastAsia="zh-CN"/>
        </w:rPr>
        <w:t>辆购置支出（含车辆购置税）及燃料费、维修费、过桥</w:t>
      </w:r>
      <w:r w:rsidR="00AF6381">
        <w:rPr>
          <w:rFonts w:ascii="仿宋" w:eastAsia="仿宋" w:hAnsi="仿宋" w:cs="仿宋"/>
          <w:spacing w:val="8"/>
          <w:sz w:val="31"/>
          <w:szCs w:val="31"/>
          <w:lang w:eastAsia="zh-CN"/>
        </w:rPr>
        <w:t>过路</w:t>
      </w:r>
      <w:r w:rsidR="00AF6381">
        <w:rPr>
          <w:rFonts w:ascii="仿宋" w:eastAsia="仿宋" w:hAnsi="仿宋" w:cs="仿宋"/>
          <w:spacing w:val="9"/>
          <w:sz w:val="31"/>
          <w:szCs w:val="31"/>
          <w:lang w:eastAsia="zh-CN"/>
        </w:rPr>
        <w:t>费、保险费、安全奖励费等支出；公务接待费反映单位</w:t>
      </w:r>
      <w:r w:rsidR="00AF6381">
        <w:rPr>
          <w:rFonts w:ascii="仿宋" w:eastAsia="仿宋" w:hAnsi="仿宋" w:cs="仿宋"/>
          <w:spacing w:val="8"/>
          <w:sz w:val="31"/>
          <w:szCs w:val="31"/>
          <w:lang w:eastAsia="zh-CN"/>
        </w:rPr>
        <w:t>按规</w:t>
      </w:r>
      <w:r w:rsidR="00AF6381">
        <w:rPr>
          <w:rFonts w:ascii="仿宋" w:eastAsia="仿宋" w:hAnsi="仿宋" w:cs="仿宋"/>
          <w:spacing w:val="7"/>
          <w:sz w:val="31"/>
          <w:szCs w:val="31"/>
          <w:lang w:eastAsia="zh-CN"/>
        </w:rPr>
        <w:t>定开支的各类公务接待（含外宾接待）支出。</w:t>
      </w:r>
    </w:p>
    <w:p w:rsidR="002E0F2B" w:rsidRDefault="00AF6381">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2E0F2B" w:rsidRDefault="002E0F2B">
      <w:pPr>
        <w:spacing w:before="249" w:line="355" w:lineRule="auto"/>
        <w:ind w:left="26" w:right="98" w:firstLine="648"/>
        <w:rPr>
          <w:rFonts w:ascii="仿宋" w:eastAsia="仿宋" w:hAnsi="仿宋" w:cs="仿宋"/>
          <w:sz w:val="31"/>
          <w:szCs w:val="31"/>
          <w:lang w:eastAsia="zh-CN"/>
        </w:rPr>
      </w:pPr>
    </w:p>
    <w:sectPr w:rsidR="002E0F2B" w:rsidSect="002E0F2B">
      <w:footerReference w:type="default" r:id="rId21"/>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58E" w:rsidRDefault="0052058E">
      <w:r>
        <w:separator/>
      </w:r>
    </w:p>
  </w:endnote>
  <w:endnote w:type="continuationSeparator" w:id="1">
    <w:p w:rsidR="0052058E" w:rsidRDefault="005205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2B" w:rsidRDefault="00AF6381">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2B" w:rsidRDefault="00AF6381">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2B" w:rsidRDefault="00AF6381">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2B" w:rsidRDefault="00AF6381">
    <w:pPr>
      <w:spacing w:line="176" w:lineRule="auto"/>
      <w:ind w:left="4122"/>
      <w:rPr>
        <w:rFonts w:ascii="Times New Roman" w:eastAsia="Times New Roman" w:hAnsi="Times New Roman" w:cs="Times New Roman"/>
      </w:rPr>
    </w:pPr>
    <w:r>
      <w:rPr>
        <w:rFonts w:ascii="Times New Roman" w:eastAsia="Times New Roman" w:hAnsi="Times New Roman" w:cs="Times New Roman"/>
      </w:rPr>
      <w:t>9</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2B" w:rsidRDefault="00AF6381">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58E" w:rsidRDefault="0052058E">
      <w:r>
        <w:separator/>
      </w:r>
    </w:p>
  </w:footnote>
  <w:footnote w:type="continuationSeparator" w:id="1">
    <w:p w:rsidR="0052058E" w:rsidRDefault="005205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1CD1858"/>
    <w:multiLevelType w:val="singleLevel"/>
    <w:tmpl w:val="D1CD1858"/>
    <w:lvl w:ilvl="0">
      <w:start w:val="2"/>
      <w:numFmt w:val="chineseCounting"/>
      <w:suff w:val="space"/>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NDgyN2M1MDk2ZTgwZWYwNTQ2N2VjODRmNWQwNWFkZDQifQ=="/>
  </w:docVars>
  <w:rsids>
    <w:rsidRoot w:val="002E0F2B"/>
    <w:rsid w:val="002E0F2B"/>
    <w:rsid w:val="00455F36"/>
    <w:rsid w:val="0052058E"/>
    <w:rsid w:val="00723520"/>
    <w:rsid w:val="00AF6381"/>
    <w:rsid w:val="00DA28C3"/>
    <w:rsid w:val="00E538D5"/>
    <w:rsid w:val="01D95F0B"/>
    <w:rsid w:val="036208AE"/>
    <w:rsid w:val="049B394B"/>
    <w:rsid w:val="0AF54ADE"/>
    <w:rsid w:val="0B8769D7"/>
    <w:rsid w:val="0DF04D08"/>
    <w:rsid w:val="195E16BF"/>
    <w:rsid w:val="19FF1DBB"/>
    <w:rsid w:val="1EDB10BC"/>
    <w:rsid w:val="20455375"/>
    <w:rsid w:val="22124DF5"/>
    <w:rsid w:val="266D2F42"/>
    <w:rsid w:val="2F3612C0"/>
    <w:rsid w:val="325E227B"/>
    <w:rsid w:val="33456025"/>
    <w:rsid w:val="33D20888"/>
    <w:rsid w:val="348002E4"/>
    <w:rsid w:val="36527A5E"/>
    <w:rsid w:val="3C6D73A0"/>
    <w:rsid w:val="416A0352"/>
    <w:rsid w:val="447F2366"/>
    <w:rsid w:val="452A0524"/>
    <w:rsid w:val="494D658F"/>
    <w:rsid w:val="4AEE78FE"/>
    <w:rsid w:val="4CEF6349"/>
    <w:rsid w:val="56186177"/>
    <w:rsid w:val="5B2555BE"/>
    <w:rsid w:val="65473C4C"/>
    <w:rsid w:val="6695111E"/>
    <w:rsid w:val="689B790C"/>
    <w:rsid w:val="6C186A79"/>
    <w:rsid w:val="6E6F5083"/>
    <w:rsid w:val="7535244A"/>
    <w:rsid w:val="76FF6317"/>
    <w:rsid w:val="77514BED"/>
    <w:rsid w:val="78EC72C3"/>
    <w:rsid w:val="7C3719C4"/>
    <w:rsid w:val="7D0969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0F2B"/>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2E0F2B"/>
  </w:style>
  <w:style w:type="table" w:customStyle="1" w:styleId="TableNormal">
    <w:name w:val="Table Normal"/>
    <w:semiHidden/>
    <w:unhideWhenUsed/>
    <w:qFormat/>
    <w:rsid w:val="002E0F2B"/>
    <w:tblPr>
      <w:tblCellMar>
        <w:top w:w="0" w:type="dxa"/>
        <w:left w:w="0" w:type="dxa"/>
        <w:bottom w:w="0" w:type="dxa"/>
        <w:right w:w="0" w:type="dxa"/>
      </w:tblCellMar>
    </w:tblPr>
  </w:style>
  <w:style w:type="paragraph" w:styleId="a4">
    <w:name w:val="header"/>
    <w:basedOn w:val="a"/>
    <w:link w:val="Char"/>
    <w:rsid w:val="00455F3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455F36"/>
    <w:rPr>
      <w:rFonts w:ascii="Arial" w:eastAsia="Arial" w:hAnsi="Arial" w:cs="Arial"/>
      <w:snapToGrid w:val="0"/>
      <w:color w:val="000000"/>
      <w:sz w:val="18"/>
      <w:szCs w:val="18"/>
      <w:lang w:eastAsia="en-US"/>
    </w:rPr>
  </w:style>
  <w:style w:type="paragraph" w:styleId="a5">
    <w:name w:val="footer"/>
    <w:basedOn w:val="a"/>
    <w:link w:val="Char0"/>
    <w:rsid w:val="00455F36"/>
    <w:pPr>
      <w:tabs>
        <w:tab w:val="center" w:pos="4153"/>
        <w:tab w:val="right" w:pos="8306"/>
      </w:tabs>
    </w:pPr>
    <w:rPr>
      <w:sz w:val="18"/>
      <w:szCs w:val="18"/>
    </w:rPr>
  </w:style>
  <w:style w:type="character" w:customStyle="1" w:styleId="Char0">
    <w:name w:val="页脚 Char"/>
    <w:basedOn w:val="a0"/>
    <w:link w:val="a5"/>
    <w:rsid w:val="00455F36"/>
    <w:rPr>
      <w:rFonts w:ascii="Arial" w:eastAsia="Arial" w:hAnsi="Arial" w:cs="Arial"/>
      <w:snapToGrid w:val="0"/>
      <w:color w:val="000000"/>
      <w:sz w:val="18"/>
      <w:szCs w:val="18"/>
      <w:lang w:eastAsia="en-US"/>
    </w:rPr>
  </w:style>
  <w:style w:type="paragraph" w:styleId="a6">
    <w:name w:val="Balloon Text"/>
    <w:basedOn w:val="a"/>
    <w:link w:val="Char1"/>
    <w:rsid w:val="00455F36"/>
    <w:rPr>
      <w:sz w:val="18"/>
      <w:szCs w:val="18"/>
    </w:rPr>
  </w:style>
  <w:style w:type="character" w:customStyle="1" w:styleId="Char1">
    <w:name w:val="批注框文本 Char"/>
    <w:basedOn w:val="a0"/>
    <w:link w:val="a6"/>
    <w:rsid w:val="00455F36"/>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22</Pages>
  <Words>1091</Words>
  <Characters>6224</Characters>
  <Application>Microsoft Office Word</Application>
  <DocSecurity>0</DocSecurity>
  <Lines>51</Lines>
  <Paragraphs>14</Paragraphs>
  <ScaleCrop>false</ScaleCrop>
  <Company>Microsoft</Company>
  <LinksUpToDate>false</LinksUpToDate>
  <CharactersWithSpaces>7301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3</cp:revision>
  <dcterms:created xsi:type="dcterms:W3CDTF">2024-09-10T06:41:00Z</dcterms:created>
  <dcterms:modified xsi:type="dcterms:W3CDTF">2024-09-10T07:44:00Z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710CB01DC46D42A3B3FEFB137B4349D4_13</vt:lpwstr>
  </property>
</Properties>
</file>