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F41E1">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14:paraId="3A8F9758">
      <w:pPr>
        <w:pStyle w:val="2"/>
        <w:spacing w:line="251" w:lineRule="auto"/>
      </w:pPr>
    </w:p>
    <w:p w14:paraId="473EC96C">
      <w:pPr>
        <w:pStyle w:val="2"/>
        <w:spacing w:line="251" w:lineRule="auto"/>
      </w:pPr>
    </w:p>
    <w:p w14:paraId="33BEA478">
      <w:pPr>
        <w:pStyle w:val="2"/>
        <w:spacing w:line="252" w:lineRule="auto"/>
      </w:pPr>
    </w:p>
    <w:p w14:paraId="7907BE61">
      <w:pPr>
        <w:pStyle w:val="2"/>
        <w:spacing w:line="252" w:lineRule="auto"/>
      </w:pPr>
    </w:p>
    <w:p w14:paraId="635DB378">
      <w:pPr>
        <w:pStyle w:val="2"/>
        <w:spacing w:line="252" w:lineRule="auto"/>
      </w:pPr>
    </w:p>
    <w:p w14:paraId="15DF57A7">
      <w:pPr>
        <w:pStyle w:val="2"/>
        <w:spacing w:line="252" w:lineRule="auto"/>
      </w:pPr>
    </w:p>
    <w:p w14:paraId="6EBA368E">
      <w:pPr>
        <w:pStyle w:val="2"/>
        <w:spacing w:line="252" w:lineRule="auto"/>
      </w:pPr>
    </w:p>
    <w:p w14:paraId="53A52EB2">
      <w:pPr>
        <w:pStyle w:val="2"/>
        <w:spacing w:line="252" w:lineRule="auto"/>
      </w:pPr>
    </w:p>
    <w:p w14:paraId="6603029A">
      <w:pPr>
        <w:pStyle w:val="2"/>
        <w:spacing w:line="252" w:lineRule="auto"/>
      </w:pPr>
    </w:p>
    <w:p w14:paraId="674B5491">
      <w:pPr>
        <w:pStyle w:val="2"/>
        <w:spacing w:line="252" w:lineRule="auto"/>
      </w:pPr>
    </w:p>
    <w:p w14:paraId="2E60D41C">
      <w:pPr>
        <w:pStyle w:val="2"/>
        <w:spacing w:line="252" w:lineRule="auto"/>
      </w:pPr>
    </w:p>
    <w:p w14:paraId="64AD7929">
      <w:pPr>
        <w:pStyle w:val="2"/>
        <w:spacing w:line="252" w:lineRule="auto"/>
      </w:pPr>
    </w:p>
    <w:p w14:paraId="3262460F">
      <w:pPr>
        <w:pStyle w:val="2"/>
        <w:spacing w:line="252" w:lineRule="auto"/>
      </w:pPr>
    </w:p>
    <w:p w14:paraId="78AB15CC">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16F50902">
      <w:pPr>
        <w:spacing w:before="189" w:line="181" w:lineRule="auto"/>
        <w:rPr>
          <w:rFonts w:hint="eastAsia" w:ascii="微软雅黑" w:hAnsi="微软雅黑" w:eastAsia="微软雅黑" w:cs="微软雅黑"/>
          <w:spacing w:val="34"/>
          <w:sz w:val="44"/>
          <w:szCs w:val="44"/>
        </w:rPr>
      </w:pPr>
    </w:p>
    <w:p w14:paraId="4B2AB86D">
      <w:pPr>
        <w:spacing w:before="189" w:line="181" w:lineRule="auto"/>
        <w:jc w:val="center"/>
        <w:rPr>
          <w:rFonts w:ascii="微软雅黑" w:hAnsi="微软雅黑" w:eastAsia="微软雅黑" w:cs="微软雅黑"/>
          <w:sz w:val="44"/>
          <w:szCs w:val="44"/>
        </w:rPr>
      </w:pPr>
      <w:r>
        <w:rPr>
          <w:rFonts w:hint="eastAsia" w:ascii="微软雅黑" w:hAnsi="微软雅黑" w:eastAsia="微软雅黑" w:cs="微软雅黑"/>
          <w:spacing w:val="34"/>
          <w:sz w:val="44"/>
          <w:szCs w:val="44"/>
        </w:rPr>
        <w:t>长春市南关区人力资源和社会保障局</w:t>
      </w:r>
      <w:r>
        <w:rPr>
          <w:rFonts w:ascii="微软雅黑" w:hAnsi="微软雅黑" w:eastAsia="微软雅黑" w:cs="微软雅黑"/>
          <w:spacing w:val="34"/>
          <w:sz w:val="44"/>
          <w:szCs w:val="44"/>
        </w:rPr>
        <w:t>部门决算</w:t>
      </w:r>
    </w:p>
    <w:p w14:paraId="43F2E7E4">
      <w:pPr>
        <w:pStyle w:val="2"/>
        <w:spacing w:line="242" w:lineRule="auto"/>
      </w:pPr>
    </w:p>
    <w:p w14:paraId="0717B0BA">
      <w:pPr>
        <w:pStyle w:val="2"/>
        <w:spacing w:line="242" w:lineRule="auto"/>
      </w:pPr>
    </w:p>
    <w:p w14:paraId="4E71AD4C">
      <w:pPr>
        <w:pStyle w:val="2"/>
        <w:spacing w:line="242" w:lineRule="auto"/>
      </w:pPr>
    </w:p>
    <w:p w14:paraId="34B80542">
      <w:pPr>
        <w:pStyle w:val="2"/>
        <w:spacing w:line="242" w:lineRule="auto"/>
      </w:pPr>
    </w:p>
    <w:p w14:paraId="43666FF1">
      <w:pPr>
        <w:pStyle w:val="2"/>
        <w:spacing w:line="242" w:lineRule="auto"/>
      </w:pPr>
    </w:p>
    <w:p w14:paraId="2CCA4BC4">
      <w:pPr>
        <w:pStyle w:val="2"/>
        <w:spacing w:line="242" w:lineRule="auto"/>
      </w:pPr>
    </w:p>
    <w:p w14:paraId="52F413B2">
      <w:pPr>
        <w:pStyle w:val="2"/>
        <w:spacing w:line="242" w:lineRule="auto"/>
      </w:pPr>
    </w:p>
    <w:p w14:paraId="7C850BE7">
      <w:pPr>
        <w:pStyle w:val="2"/>
        <w:spacing w:line="242" w:lineRule="auto"/>
      </w:pPr>
    </w:p>
    <w:p w14:paraId="39FF91A3">
      <w:pPr>
        <w:pStyle w:val="2"/>
        <w:spacing w:line="242" w:lineRule="auto"/>
      </w:pPr>
    </w:p>
    <w:p w14:paraId="02BAD37C">
      <w:pPr>
        <w:pStyle w:val="2"/>
        <w:spacing w:line="242" w:lineRule="auto"/>
      </w:pPr>
    </w:p>
    <w:p w14:paraId="659A28D3">
      <w:pPr>
        <w:pStyle w:val="2"/>
        <w:spacing w:line="242" w:lineRule="auto"/>
      </w:pPr>
    </w:p>
    <w:p w14:paraId="6BBDBEFF">
      <w:pPr>
        <w:pStyle w:val="2"/>
        <w:spacing w:line="243" w:lineRule="auto"/>
      </w:pPr>
    </w:p>
    <w:p w14:paraId="5E6B4639">
      <w:pPr>
        <w:pStyle w:val="2"/>
        <w:spacing w:line="243" w:lineRule="auto"/>
      </w:pPr>
    </w:p>
    <w:p w14:paraId="0B7C5FBF">
      <w:pPr>
        <w:pStyle w:val="2"/>
        <w:spacing w:line="243" w:lineRule="auto"/>
      </w:pPr>
    </w:p>
    <w:p w14:paraId="6950CEEA">
      <w:pPr>
        <w:pStyle w:val="2"/>
        <w:spacing w:line="243" w:lineRule="auto"/>
      </w:pPr>
    </w:p>
    <w:p w14:paraId="68278EA9">
      <w:pPr>
        <w:pStyle w:val="2"/>
        <w:spacing w:line="243" w:lineRule="auto"/>
      </w:pPr>
    </w:p>
    <w:p w14:paraId="12C16E73">
      <w:pPr>
        <w:pStyle w:val="2"/>
        <w:spacing w:line="243" w:lineRule="auto"/>
      </w:pPr>
    </w:p>
    <w:p w14:paraId="21934831">
      <w:pPr>
        <w:pStyle w:val="2"/>
        <w:spacing w:line="243" w:lineRule="auto"/>
      </w:pPr>
    </w:p>
    <w:p w14:paraId="6C3D7E74">
      <w:pPr>
        <w:pStyle w:val="2"/>
        <w:spacing w:line="243" w:lineRule="auto"/>
      </w:pPr>
    </w:p>
    <w:p w14:paraId="3CFAFEC6">
      <w:pPr>
        <w:pStyle w:val="2"/>
        <w:spacing w:line="243" w:lineRule="auto"/>
      </w:pPr>
    </w:p>
    <w:p w14:paraId="09C2CBB1">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ascii="仿宋" w:hAnsi="仿宋" w:eastAsia="仿宋" w:cs="仿宋"/>
          <w:spacing w:val="23"/>
          <w:sz w:val="31"/>
          <w:szCs w:val="31"/>
        </w:rPr>
        <w:t xml:space="preserve"> </w:t>
      </w:r>
      <w:r>
        <w:rPr>
          <w:rFonts w:hint="eastAsia" w:ascii="仿宋" w:hAnsi="仿宋" w:eastAsia="仿宋" w:cs="仿宋"/>
          <w:spacing w:val="23"/>
          <w:sz w:val="31"/>
          <w:szCs w:val="31"/>
          <w:lang w:val="en-US" w:eastAsia="zh-CN"/>
        </w:rPr>
        <w:t xml:space="preserve">9 </w:t>
      </w:r>
      <w:r>
        <w:rPr>
          <w:rFonts w:ascii="仿宋" w:hAnsi="仿宋" w:eastAsia="仿宋" w:cs="仿宋"/>
          <w:spacing w:val="-6"/>
          <w:sz w:val="31"/>
          <w:szCs w:val="31"/>
        </w:rPr>
        <w:t>月</w:t>
      </w:r>
      <w:r>
        <w:rPr>
          <w:rFonts w:ascii="仿宋" w:hAnsi="仿宋" w:eastAsia="仿宋" w:cs="仿宋"/>
          <w:spacing w:val="35"/>
          <w:sz w:val="31"/>
          <w:szCs w:val="31"/>
        </w:rPr>
        <w:t xml:space="preserve"> </w:t>
      </w:r>
      <w:r>
        <w:rPr>
          <w:rFonts w:hint="eastAsia" w:ascii="仿宋" w:hAnsi="仿宋" w:eastAsia="仿宋" w:cs="仿宋"/>
          <w:spacing w:val="35"/>
          <w:sz w:val="31"/>
          <w:szCs w:val="31"/>
          <w:lang w:val="en-US" w:eastAsia="zh-CN"/>
        </w:rPr>
        <w:t>5</w:t>
      </w:r>
      <w:r>
        <w:rPr>
          <w:rFonts w:ascii="仿宋" w:hAnsi="仿宋" w:eastAsia="仿宋" w:cs="仿宋"/>
          <w:spacing w:val="35"/>
          <w:sz w:val="31"/>
          <w:szCs w:val="31"/>
        </w:rPr>
        <w:t xml:space="preserve"> </w:t>
      </w:r>
      <w:r>
        <w:rPr>
          <w:rFonts w:ascii="仿宋" w:hAnsi="仿宋" w:eastAsia="仿宋" w:cs="仿宋"/>
          <w:spacing w:val="-6"/>
          <w:sz w:val="31"/>
          <w:szCs w:val="31"/>
        </w:rPr>
        <w:t>日</w:t>
      </w:r>
    </w:p>
    <w:p w14:paraId="594DB4EC">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65BFEBB1">
      <w:pPr>
        <w:pStyle w:val="2"/>
        <w:spacing w:line="289" w:lineRule="auto"/>
      </w:pPr>
    </w:p>
    <w:p w14:paraId="5FF13ADC">
      <w:pPr>
        <w:pStyle w:val="2"/>
        <w:spacing w:line="290" w:lineRule="auto"/>
      </w:pPr>
    </w:p>
    <w:p w14:paraId="746E0B1E">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04F378C6">
      <w:pPr>
        <w:pStyle w:val="2"/>
        <w:spacing w:line="341" w:lineRule="auto"/>
      </w:pPr>
    </w:p>
    <w:p w14:paraId="274B235F">
      <w:pPr>
        <w:pStyle w:val="2"/>
        <w:spacing w:line="342" w:lineRule="auto"/>
      </w:pPr>
    </w:p>
    <w:p w14:paraId="37042146">
      <w:pPr>
        <w:numPr>
          <w:ilvl w:val="0"/>
          <w:numId w:val="1"/>
        </w:numPr>
        <w:spacing w:before="101" w:line="223" w:lineRule="auto"/>
        <w:ind w:left="49"/>
        <w:rPr>
          <w:rFonts w:ascii="仿宋" w:hAnsi="仿宋" w:eastAsia="仿宋" w:cs="仿宋"/>
          <w:b/>
          <w:bCs/>
          <w:sz w:val="31"/>
          <w:szCs w:val="31"/>
        </w:rPr>
      </w:pP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50513CCA">
      <w:pPr>
        <w:spacing w:before="250" w:line="222" w:lineRule="auto"/>
        <w:ind w:left="45"/>
        <w:rPr>
          <w:rFonts w:ascii="仿宋" w:hAnsi="仿宋" w:eastAsia="仿宋" w:cs="仿宋"/>
          <w:spacing w:val="7"/>
          <w:sz w:val="31"/>
          <w:szCs w:val="31"/>
        </w:rPr>
      </w:pPr>
      <w:r>
        <w:rPr>
          <w:rFonts w:ascii="仿宋" w:hAnsi="仿宋" w:eastAsia="仿宋" w:cs="仿宋"/>
          <w:spacing w:val="7"/>
          <w:sz w:val="31"/>
          <w:szCs w:val="31"/>
        </w:rPr>
        <w:t>一、部门职责</w:t>
      </w:r>
    </w:p>
    <w:p w14:paraId="3ED18BE6">
      <w:pPr>
        <w:spacing w:before="250" w:line="222" w:lineRule="auto"/>
        <w:ind w:left="45"/>
        <w:rPr>
          <w:rFonts w:ascii="仿宋" w:hAnsi="仿宋" w:eastAsia="仿宋" w:cs="仿宋"/>
          <w:spacing w:val="7"/>
          <w:sz w:val="31"/>
          <w:szCs w:val="31"/>
        </w:rPr>
      </w:pPr>
      <w:r>
        <w:rPr>
          <w:rFonts w:ascii="仿宋" w:hAnsi="仿宋" w:eastAsia="仿宋" w:cs="仿宋"/>
          <w:spacing w:val="7"/>
          <w:sz w:val="31"/>
          <w:szCs w:val="31"/>
        </w:rPr>
        <w:t>二、机构设置及部门决算单位构成</w:t>
      </w:r>
    </w:p>
    <w:p w14:paraId="4657BD07">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415E5F81">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252F0CC6">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二、收入决算表</w:t>
      </w:r>
    </w:p>
    <w:p w14:paraId="6CEDDFFC">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三、支出决算表</w:t>
      </w:r>
    </w:p>
    <w:p w14:paraId="0D7C3F8C">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四、财政拨款收入支出决算总表</w:t>
      </w:r>
    </w:p>
    <w:p w14:paraId="78D11260">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五、一般公共预算财政拨款支出决算表</w:t>
      </w:r>
    </w:p>
    <w:p w14:paraId="2A82EC9E">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六、一般公共预算财政拨款基本支出决算明细表</w:t>
      </w:r>
    </w:p>
    <w:p w14:paraId="0FA81B61">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七、政府性基金预算财政拨款收入支出决算表</w:t>
      </w:r>
    </w:p>
    <w:p w14:paraId="16B6C6FC">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八、 国有资本经营预算财政拨款支出决算表</w:t>
      </w:r>
    </w:p>
    <w:p w14:paraId="22EC7048">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九、财政拨款“三公”经费支出决算表</w:t>
      </w:r>
    </w:p>
    <w:p w14:paraId="5791669B">
      <w:pPr>
        <w:spacing w:before="250" w:line="223" w:lineRule="auto"/>
        <w:ind w:left="40"/>
        <w:rPr>
          <w:rFonts w:ascii="仿宋" w:hAnsi="仿宋" w:eastAsia="仿宋" w:cs="仿宋"/>
          <w:spacing w:val="4"/>
          <w:sz w:val="31"/>
          <w:szCs w:val="31"/>
        </w:rPr>
      </w:pPr>
      <w:r>
        <w:rPr>
          <w:rFonts w:ascii="仿宋" w:hAnsi="仿宋" w:eastAsia="仿宋" w:cs="仿宋"/>
          <w:spacing w:val="4"/>
          <w:sz w:val="31"/>
          <w:szCs w:val="31"/>
        </w:rPr>
        <w:t>十、部门预算项目支出绩效自评表</w:t>
      </w:r>
    </w:p>
    <w:p w14:paraId="60CAEF2E">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70EC49BC">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584E919F">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二、收入决算情况说明</w:t>
      </w:r>
    </w:p>
    <w:p w14:paraId="1A19687D">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三、支出决算情况说明</w:t>
      </w:r>
    </w:p>
    <w:p w14:paraId="44A7A50E">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四、财政拨款收入支出决算总体情况说明</w:t>
      </w:r>
    </w:p>
    <w:p w14:paraId="28669E1F">
      <w:pPr>
        <w:spacing w:before="250" w:line="223" w:lineRule="auto"/>
        <w:ind w:left="40"/>
        <w:rPr>
          <w:rFonts w:ascii="仿宋" w:hAnsi="仿宋" w:eastAsia="仿宋" w:cs="仿宋"/>
          <w:spacing w:val="5"/>
          <w:sz w:val="31"/>
          <w:szCs w:val="31"/>
        </w:rPr>
        <w:sectPr>
          <w:footerReference r:id="rId6" w:type="default"/>
          <w:pgSz w:w="11907" w:h="16839"/>
          <w:pgMar w:top="1431" w:right="1785" w:bottom="1153" w:left="1785" w:header="0" w:footer="965" w:gutter="0"/>
          <w:cols w:space="720" w:num="1"/>
        </w:sectPr>
      </w:pPr>
    </w:p>
    <w:p w14:paraId="6EBD0E71">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五、一般公共预算财政拨款支出决算情况说明</w:t>
      </w:r>
    </w:p>
    <w:p w14:paraId="474D364C">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六、一般公共预算财政拨款基本支出决算情况说明</w:t>
      </w:r>
    </w:p>
    <w:p w14:paraId="0C38A94E">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七、政府性基金预算财政拨款收入支出决算情况说明</w:t>
      </w:r>
    </w:p>
    <w:p w14:paraId="504178AD">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八、 国有资本经营预算财政拨款支出决算情况说明</w:t>
      </w:r>
    </w:p>
    <w:p w14:paraId="4A5D5616">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九、财政拨款“三公”经费支出决算情况说明</w:t>
      </w:r>
    </w:p>
    <w:p w14:paraId="6272E96C">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十、绩效评价情况说明</w:t>
      </w:r>
    </w:p>
    <w:p w14:paraId="1342AF8F">
      <w:pPr>
        <w:spacing w:before="250" w:line="223" w:lineRule="auto"/>
        <w:ind w:left="40"/>
        <w:rPr>
          <w:rFonts w:ascii="仿宋" w:hAnsi="仿宋" w:eastAsia="仿宋" w:cs="仿宋"/>
          <w:spacing w:val="5"/>
          <w:sz w:val="31"/>
          <w:szCs w:val="31"/>
        </w:rPr>
      </w:pPr>
      <w:r>
        <w:rPr>
          <w:rFonts w:ascii="仿宋" w:hAnsi="仿宋" w:eastAsia="仿宋" w:cs="仿宋"/>
          <w:spacing w:val="5"/>
          <w:sz w:val="31"/>
          <w:szCs w:val="31"/>
        </w:rPr>
        <w:t>十一、其他重要事项情况说明</w:t>
      </w:r>
    </w:p>
    <w:p w14:paraId="3228391D">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586199C5">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0F06FE3A">
      <w:pPr>
        <w:pStyle w:val="2"/>
        <w:spacing w:line="328" w:lineRule="auto"/>
      </w:pPr>
    </w:p>
    <w:p w14:paraId="36C2F5CB">
      <w:pPr>
        <w:pStyle w:val="2"/>
        <w:spacing w:line="328" w:lineRule="auto"/>
      </w:pPr>
    </w:p>
    <w:p w14:paraId="0B1BF5DA">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5DDAC455">
      <w:pPr>
        <w:pStyle w:val="2"/>
        <w:spacing w:line="314" w:lineRule="auto"/>
      </w:pPr>
    </w:p>
    <w:p w14:paraId="69E1009A">
      <w:pPr>
        <w:pStyle w:val="2"/>
        <w:spacing w:line="314" w:lineRule="auto"/>
      </w:pPr>
    </w:p>
    <w:p w14:paraId="756EA20D">
      <w:pPr>
        <w:pStyle w:val="2"/>
        <w:spacing w:line="315" w:lineRule="auto"/>
      </w:pPr>
    </w:p>
    <w:p w14:paraId="24B997D9">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14:paraId="0426399E">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6FC0FDD9">
      <w:pPr>
        <w:spacing w:before="248" w:line="331" w:lineRule="auto"/>
        <w:ind w:left="35" w:firstLine="684"/>
        <w:rPr>
          <w:rFonts w:ascii="仿宋" w:hAnsi="仿宋" w:eastAsia="仿宋" w:cs="仿宋"/>
          <w:sz w:val="31"/>
          <w:szCs w:val="31"/>
        </w:rPr>
      </w:pPr>
      <w:r>
        <w:rPr>
          <w:rFonts w:hint="eastAsia" w:ascii="仿宋" w:hAnsi="仿宋" w:eastAsia="仿宋" w:cs="仿宋"/>
          <w:spacing w:val="-4"/>
          <w:sz w:val="31"/>
          <w:szCs w:val="31"/>
          <w:lang w:eastAsia="zh-CN"/>
        </w:rPr>
        <w:t>（</w:t>
      </w:r>
      <w:r>
        <w:rPr>
          <w:rFonts w:ascii="仿宋" w:hAnsi="仿宋" w:eastAsia="仿宋" w:cs="仿宋"/>
          <w:spacing w:val="-4"/>
          <w:sz w:val="31"/>
          <w:szCs w:val="31"/>
        </w:rPr>
        <w:t>一)贯彻实施国家、省、市人力资源和社</w:t>
      </w:r>
      <w:r>
        <w:rPr>
          <w:rFonts w:ascii="仿宋" w:hAnsi="仿宋" w:eastAsia="仿宋" w:cs="仿宋"/>
          <w:spacing w:val="-5"/>
          <w:sz w:val="31"/>
          <w:szCs w:val="31"/>
        </w:rPr>
        <w:t>会保障发展规划，</w:t>
      </w:r>
      <w:r>
        <w:rPr>
          <w:rFonts w:ascii="仿宋" w:hAnsi="仿宋" w:eastAsia="仿宋" w:cs="仿宋"/>
          <w:sz w:val="31"/>
          <w:szCs w:val="31"/>
        </w:rPr>
        <w:t xml:space="preserve"> </w:t>
      </w:r>
      <w:r>
        <w:rPr>
          <w:rFonts w:ascii="仿宋" w:hAnsi="仿宋" w:eastAsia="仿宋" w:cs="仿宋"/>
          <w:spacing w:val="9"/>
          <w:sz w:val="31"/>
          <w:szCs w:val="31"/>
        </w:rPr>
        <w:t>制定全区人力资源和社会保障事业发展中长期规划和年度计</w:t>
      </w:r>
      <w:r>
        <w:rPr>
          <w:rFonts w:ascii="仿宋" w:hAnsi="仿宋" w:eastAsia="仿宋" w:cs="仿宋"/>
          <w:spacing w:val="5"/>
          <w:sz w:val="31"/>
          <w:szCs w:val="31"/>
        </w:rPr>
        <w:t>划并组织实施。</w:t>
      </w:r>
    </w:p>
    <w:p w14:paraId="1B980554">
      <w:pPr>
        <w:spacing w:before="257" w:line="358" w:lineRule="auto"/>
        <w:ind w:left="33" w:right="84" w:firstLine="665"/>
        <w:rPr>
          <w:rFonts w:ascii="仿宋" w:hAnsi="仿宋" w:eastAsia="仿宋" w:cs="仿宋"/>
          <w:sz w:val="31"/>
          <w:szCs w:val="31"/>
        </w:rPr>
      </w:pPr>
      <w:r>
        <w:rPr>
          <w:rFonts w:hint="eastAsia" w:ascii="仿宋" w:hAnsi="仿宋" w:eastAsia="仿宋" w:cs="仿宋"/>
          <w:spacing w:val="4"/>
          <w:sz w:val="31"/>
          <w:szCs w:val="31"/>
          <w:lang w:eastAsia="zh-CN"/>
        </w:rPr>
        <w:t>（</w:t>
      </w:r>
      <w:r>
        <w:rPr>
          <w:rFonts w:ascii="仿宋" w:hAnsi="仿宋" w:eastAsia="仿宋" w:cs="仿宋"/>
          <w:spacing w:val="4"/>
          <w:sz w:val="31"/>
          <w:szCs w:val="31"/>
        </w:rPr>
        <w:t>二)负责全区人力资源管理、促进就业工作，贯彻执行上</w:t>
      </w:r>
      <w:r>
        <w:rPr>
          <w:rFonts w:ascii="仿宋" w:hAnsi="仿宋" w:eastAsia="仿宋" w:cs="仿宋"/>
          <w:spacing w:val="17"/>
          <w:sz w:val="31"/>
          <w:szCs w:val="31"/>
        </w:rPr>
        <w:t xml:space="preserve"> </w:t>
      </w:r>
      <w:r>
        <w:rPr>
          <w:rFonts w:ascii="仿宋" w:hAnsi="仿宋" w:eastAsia="仿宋" w:cs="仿宋"/>
          <w:spacing w:val="6"/>
          <w:sz w:val="31"/>
          <w:szCs w:val="31"/>
        </w:rPr>
        <w:t>级就业(创业)政策，完善公共就业服务体系，组织落实就业援</w:t>
      </w:r>
      <w:r>
        <w:rPr>
          <w:rFonts w:ascii="仿宋" w:hAnsi="仿宋" w:eastAsia="仿宋" w:cs="仿宋"/>
          <w:spacing w:val="18"/>
          <w:sz w:val="31"/>
          <w:szCs w:val="31"/>
        </w:rPr>
        <w:t xml:space="preserve"> </w:t>
      </w:r>
      <w:r>
        <w:rPr>
          <w:rFonts w:ascii="仿宋" w:hAnsi="仿宋" w:eastAsia="仿宋" w:cs="仿宋"/>
          <w:spacing w:val="7"/>
          <w:sz w:val="31"/>
          <w:szCs w:val="31"/>
        </w:rPr>
        <w:t>助政策；贯彻执行上级职业技能培训和创业培训</w:t>
      </w:r>
      <w:r>
        <w:rPr>
          <w:rFonts w:ascii="仿宋" w:hAnsi="仿宋" w:eastAsia="仿宋" w:cs="仿宋"/>
          <w:spacing w:val="6"/>
          <w:sz w:val="31"/>
          <w:szCs w:val="31"/>
        </w:rPr>
        <w:t>政策，落实失</w:t>
      </w:r>
      <w:r>
        <w:rPr>
          <w:rFonts w:ascii="仿宋" w:hAnsi="仿宋" w:eastAsia="仿宋" w:cs="仿宋"/>
          <w:spacing w:val="7"/>
          <w:sz w:val="31"/>
          <w:szCs w:val="31"/>
        </w:rPr>
        <w:t>业人员培训工作；贯彻执行职业资格制度相关政</w:t>
      </w:r>
      <w:r>
        <w:rPr>
          <w:rFonts w:ascii="仿宋" w:hAnsi="仿宋" w:eastAsia="仿宋" w:cs="仿宋"/>
          <w:spacing w:val="6"/>
          <w:sz w:val="31"/>
          <w:szCs w:val="31"/>
        </w:rPr>
        <w:t>策，统筹建立</w:t>
      </w:r>
      <w:r>
        <w:rPr>
          <w:rFonts w:ascii="仿宋" w:hAnsi="仿宋" w:eastAsia="仿宋" w:cs="仿宋"/>
          <w:sz w:val="31"/>
          <w:szCs w:val="31"/>
        </w:rPr>
        <w:t xml:space="preserve"> </w:t>
      </w:r>
      <w:r>
        <w:rPr>
          <w:rFonts w:ascii="仿宋" w:hAnsi="仿宋" w:eastAsia="仿宋" w:cs="仿宋"/>
          <w:spacing w:val="7"/>
          <w:sz w:val="31"/>
          <w:szCs w:val="31"/>
        </w:rPr>
        <w:t>面向城乡劳动者的职业技能开发和培训制度，贯彻执行</w:t>
      </w:r>
      <w:r>
        <w:rPr>
          <w:rFonts w:ascii="仿宋" w:hAnsi="仿宋" w:eastAsia="仿宋" w:cs="仿宋"/>
          <w:spacing w:val="6"/>
          <w:sz w:val="31"/>
          <w:szCs w:val="31"/>
        </w:rPr>
        <w:t>高校毕</w:t>
      </w:r>
      <w:r>
        <w:rPr>
          <w:rFonts w:ascii="仿宋" w:hAnsi="仿宋" w:eastAsia="仿宋" w:cs="仿宋"/>
          <w:spacing w:val="5"/>
          <w:sz w:val="31"/>
          <w:szCs w:val="31"/>
        </w:rPr>
        <w:t>业生就业政策。</w:t>
      </w:r>
    </w:p>
    <w:p w14:paraId="071D4295">
      <w:pPr>
        <w:spacing w:before="249" w:line="345" w:lineRule="auto"/>
        <w:ind w:left="35" w:right="84" w:firstLine="662"/>
        <w:rPr>
          <w:rFonts w:ascii="仿宋" w:hAnsi="仿宋" w:eastAsia="仿宋" w:cs="仿宋"/>
          <w:sz w:val="31"/>
          <w:szCs w:val="31"/>
        </w:rPr>
      </w:pPr>
      <w:r>
        <w:rPr>
          <w:rFonts w:ascii="仿宋" w:hAnsi="仿宋" w:eastAsia="仿宋" w:cs="仿宋"/>
          <w:spacing w:val="4"/>
          <w:sz w:val="31"/>
          <w:szCs w:val="31"/>
        </w:rPr>
        <w:t>(三)贯彻实施各项社会保险及其补充保险政策和标准，贯</w:t>
      </w:r>
      <w:r>
        <w:rPr>
          <w:rFonts w:ascii="仿宋" w:hAnsi="仿宋" w:eastAsia="仿宋" w:cs="仿宋"/>
          <w:spacing w:val="17"/>
          <w:sz w:val="31"/>
          <w:szCs w:val="31"/>
        </w:rPr>
        <w:t xml:space="preserve"> </w:t>
      </w:r>
      <w:r>
        <w:rPr>
          <w:rFonts w:ascii="仿宋" w:hAnsi="仿宋" w:eastAsia="仿宋" w:cs="仿宋"/>
          <w:spacing w:val="7"/>
          <w:sz w:val="31"/>
          <w:szCs w:val="31"/>
        </w:rPr>
        <w:t>彻执行机关和企事业单位基本养老保险政策，完善</w:t>
      </w:r>
      <w:r>
        <w:rPr>
          <w:rFonts w:ascii="仿宋" w:hAnsi="仿宋" w:eastAsia="仿宋" w:cs="仿宋"/>
          <w:spacing w:val="6"/>
          <w:sz w:val="31"/>
          <w:szCs w:val="31"/>
        </w:rPr>
        <w:t>覆盖城乡居</w:t>
      </w:r>
      <w:r>
        <w:rPr>
          <w:rFonts w:ascii="仿宋" w:hAnsi="仿宋" w:eastAsia="仿宋" w:cs="仿宋"/>
          <w:sz w:val="31"/>
          <w:szCs w:val="31"/>
        </w:rPr>
        <w:t xml:space="preserve"> </w:t>
      </w:r>
      <w:r>
        <w:rPr>
          <w:rFonts w:ascii="仿宋" w:hAnsi="仿宋" w:eastAsia="仿宋" w:cs="仿宋"/>
          <w:spacing w:val="7"/>
          <w:sz w:val="31"/>
          <w:szCs w:val="31"/>
        </w:rPr>
        <w:t>民的社会保障体系，协助市主管部门组织开展劳动</w:t>
      </w:r>
      <w:r>
        <w:rPr>
          <w:rFonts w:ascii="仿宋" w:hAnsi="仿宋" w:eastAsia="仿宋" w:cs="仿宋"/>
          <w:spacing w:val="6"/>
          <w:sz w:val="31"/>
          <w:szCs w:val="31"/>
        </w:rPr>
        <w:t>能力鉴定工</w:t>
      </w:r>
      <w:r>
        <w:rPr>
          <w:rFonts w:ascii="仿宋" w:hAnsi="仿宋" w:eastAsia="仿宋" w:cs="仿宋"/>
          <w:sz w:val="31"/>
          <w:szCs w:val="31"/>
        </w:rPr>
        <w:t xml:space="preserve"> </w:t>
      </w:r>
      <w:r>
        <w:rPr>
          <w:rFonts w:ascii="仿宋" w:hAnsi="仿宋" w:eastAsia="仿宋" w:cs="仿宋"/>
          <w:spacing w:val="-6"/>
          <w:sz w:val="31"/>
          <w:szCs w:val="31"/>
        </w:rPr>
        <w:t>作。</w:t>
      </w:r>
    </w:p>
    <w:p w14:paraId="4D2917D2">
      <w:pPr>
        <w:spacing w:before="259" w:line="344" w:lineRule="auto"/>
        <w:ind w:left="34" w:right="86" w:firstLine="664"/>
        <w:rPr>
          <w:rFonts w:ascii="仿宋" w:hAnsi="仿宋" w:eastAsia="仿宋" w:cs="仿宋"/>
          <w:sz w:val="31"/>
          <w:szCs w:val="31"/>
        </w:rPr>
      </w:pPr>
      <w:r>
        <w:rPr>
          <w:rFonts w:ascii="仿宋" w:hAnsi="仿宋" w:eastAsia="仿宋" w:cs="仿宋"/>
          <w:spacing w:val="4"/>
          <w:sz w:val="31"/>
          <w:szCs w:val="31"/>
        </w:rPr>
        <w:t>(四)负责全区就业、失业、工资、社会保险综合计划的预</w:t>
      </w:r>
      <w:r>
        <w:rPr>
          <w:rFonts w:ascii="仿宋" w:hAnsi="仿宋" w:eastAsia="仿宋" w:cs="仿宋"/>
          <w:spacing w:val="14"/>
          <w:sz w:val="31"/>
          <w:szCs w:val="31"/>
        </w:rPr>
        <w:t xml:space="preserve"> </w:t>
      </w:r>
      <w:r>
        <w:rPr>
          <w:rFonts w:ascii="仿宋" w:hAnsi="仿宋" w:eastAsia="仿宋" w:cs="仿宋"/>
          <w:spacing w:val="7"/>
          <w:sz w:val="31"/>
          <w:szCs w:val="31"/>
        </w:rPr>
        <w:t>测预警分析和信息引导；负责全区人力资源和</w:t>
      </w:r>
      <w:r>
        <w:rPr>
          <w:rFonts w:ascii="仿宋" w:hAnsi="仿宋" w:eastAsia="仿宋" w:cs="仿宋"/>
          <w:spacing w:val="6"/>
          <w:sz w:val="31"/>
          <w:szCs w:val="31"/>
        </w:rPr>
        <w:t>社会保障统计和</w:t>
      </w:r>
      <w:r>
        <w:rPr>
          <w:rFonts w:ascii="仿宋" w:hAnsi="仿宋" w:eastAsia="仿宋" w:cs="仿宋"/>
          <w:sz w:val="31"/>
          <w:szCs w:val="31"/>
        </w:rPr>
        <w:t xml:space="preserve"> </w:t>
      </w:r>
      <w:r>
        <w:rPr>
          <w:rFonts w:ascii="仿宋" w:hAnsi="仿宋" w:eastAsia="仿宋" w:cs="仿宋"/>
          <w:spacing w:val="7"/>
          <w:sz w:val="31"/>
          <w:szCs w:val="31"/>
        </w:rPr>
        <w:t>信息工作，拟订应对预案、实施预防、调节和</w:t>
      </w:r>
      <w:r>
        <w:rPr>
          <w:rFonts w:ascii="仿宋" w:hAnsi="仿宋" w:eastAsia="仿宋" w:cs="仿宋"/>
          <w:spacing w:val="6"/>
          <w:sz w:val="31"/>
          <w:szCs w:val="31"/>
        </w:rPr>
        <w:t>控制，保持就业</w:t>
      </w:r>
      <w:r>
        <w:rPr>
          <w:rFonts w:ascii="仿宋" w:hAnsi="仿宋" w:eastAsia="仿宋" w:cs="仿宋"/>
          <w:spacing w:val="3"/>
          <w:sz w:val="31"/>
          <w:szCs w:val="31"/>
        </w:rPr>
        <w:t>形势稳定。</w:t>
      </w:r>
    </w:p>
    <w:p w14:paraId="6423511E">
      <w:pPr>
        <w:spacing w:before="163" w:line="345" w:lineRule="auto"/>
        <w:ind w:left="34" w:right="80" w:firstLine="664"/>
        <w:rPr>
          <w:rFonts w:ascii="仿宋" w:hAnsi="仿宋" w:eastAsia="仿宋" w:cs="仿宋"/>
          <w:spacing w:val="-8"/>
          <w:sz w:val="31"/>
          <w:szCs w:val="31"/>
        </w:rPr>
      </w:pPr>
      <w:r>
        <w:rPr>
          <w:rFonts w:ascii="仿宋" w:hAnsi="仿宋" w:eastAsia="仿宋" w:cs="仿宋"/>
          <w:spacing w:val="7"/>
          <w:sz w:val="31"/>
          <w:szCs w:val="31"/>
        </w:rPr>
        <w:t>(五)承担区绩效管理工作领导小组交办的绩</w:t>
      </w:r>
      <w:r>
        <w:rPr>
          <w:rFonts w:ascii="仿宋" w:hAnsi="仿宋" w:eastAsia="仿宋" w:cs="仿宋"/>
          <w:spacing w:val="6"/>
          <w:sz w:val="31"/>
          <w:szCs w:val="31"/>
        </w:rPr>
        <w:t>效相关工</w:t>
      </w:r>
      <w:r>
        <w:rPr>
          <w:rFonts w:ascii="仿宋" w:hAnsi="仿宋" w:eastAsia="仿宋" w:cs="仿宋"/>
          <w:sz w:val="31"/>
          <w:szCs w:val="31"/>
        </w:rPr>
        <w:t xml:space="preserve"> </w:t>
      </w:r>
      <w:r>
        <w:rPr>
          <w:rFonts w:ascii="仿宋" w:hAnsi="仿宋" w:eastAsia="仿宋" w:cs="仿宋"/>
          <w:spacing w:val="-8"/>
          <w:sz w:val="31"/>
          <w:szCs w:val="31"/>
        </w:rPr>
        <w:t>作。</w:t>
      </w:r>
    </w:p>
    <w:p w14:paraId="2C39F089">
      <w:pPr>
        <w:spacing w:before="163" w:line="345" w:lineRule="auto"/>
        <w:ind w:left="34" w:right="80" w:firstLine="664"/>
        <w:rPr>
          <w:rFonts w:ascii="仿宋" w:hAnsi="仿宋" w:eastAsia="仿宋" w:cs="仿宋"/>
          <w:sz w:val="31"/>
          <w:szCs w:val="31"/>
        </w:rPr>
      </w:pPr>
      <w:r>
        <w:rPr>
          <w:rFonts w:ascii="仿宋" w:hAnsi="仿宋" w:eastAsia="仿宋" w:cs="仿宋"/>
          <w:spacing w:val="4"/>
          <w:sz w:val="31"/>
          <w:szCs w:val="31"/>
        </w:rPr>
        <w:t>(六)负责全区事业单位人事工作的综合管理，贯彻实施事</w:t>
      </w:r>
      <w:r>
        <w:rPr>
          <w:rFonts w:ascii="仿宋" w:hAnsi="仿宋" w:eastAsia="仿宋" w:cs="仿宋"/>
          <w:spacing w:val="17"/>
          <w:sz w:val="31"/>
          <w:szCs w:val="31"/>
        </w:rPr>
        <w:t xml:space="preserve"> </w:t>
      </w:r>
      <w:r>
        <w:rPr>
          <w:rFonts w:ascii="仿宋" w:hAnsi="仿宋" w:eastAsia="仿宋" w:cs="仿宋"/>
          <w:spacing w:val="9"/>
          <w:sz w:val="31"/>
          <w:szCs w:val="31"/>
        </w:rPr>
        <w:t>业单位工作人员(不含参照《公务员法》管理事业单位工作人</w:t>
      </w:r>
      <w:r>
        <w:rPr>
          <w:rFonts w:ascii="仿宋" w:hAnsi="仿宋" w:eastAsia="仿宋" w:cs="仿宋"/>
          <w:spacing w:val="1"/>
          <w:sz w:val="31"/>
          <w:szCs w:val="31"/>
        </w:rPr>
        <w:t xml:space="preserve"> </w:t>
      </w:r>
      <w:r>
        <w:rPr>
          <w:rFonts w:ascii="仿宋" w:hAnsi="仿宋" w:eastAsia="仿宋" w:cs="仿宋"/>
          <w:spacing w:val="9"/>
          <w:sz w:val="31"/>
          <w:szCs w:val="31"/>
        </w:rPr>
        <w:t>员)的管理政策，指导人才管理工作；负责全区事业单位的年</w:t>
      </w:r>
      <w:r>
        <w:rPr>
          <w:rFonts w:ascii="仿宋" w:hAnsi="仿宋" w:eastAsia="仿宋" w:cs="仿宋"/>
          <w:spacing w:val="1"/>
          <w:sz w:val="31"/>
          <w:szCs w:val="31"/>
        </w:rPr>
        <w:t xml:space="preserve"> </w:t>
      </w:r>
      <w:r>
        <w:rPr>
          <w:rFonts w:ascii="仿宋" w:hAnsi="仿宋" w:eastAsia="仿宋" w:cs="仿宋"/>
          <w:spacing w:val="5"/>
          <w:sz w:val="31"/>
          <w:szCs w:val="31"/>
        </w:rPr>
        <w:t>度考核工作。</w:t>
      </w:r>
    </w:p>
    <w:p w14:paraId="522E717A">
      <w:pPr>
        <w:spacing w:before="256" w:line="305" w:lineRule="auto"/>
        <w:ind w:left="34" w:right="80" w:firstLine="664"/>
        <w:rPr>
          <w:rFonts w:ascii="仿宋" w:hAnsi="仿宋" w:eastAsia="仿宋" w:cs="仿宋"/>
          <w:sz w:val="31"/>
          <w:szCs w:val="31"/>
        </w:rPr>
      </w:pPr>
      <w:r>
        <w:rPr>
          <w:rFonts w:ascii="仿宋" w:hAnsi="仿宋" w:eastAsia="仿宋" w:cs="仿宋"/>
          <w:spacing w:val="4"/>
          <w:sz w:val="31"/>
          <w:szCs w:val="31"/>
        </w:rPr>
        <w:t>(七)负责全区合同制聘用人员的管理工作；负责全区所属</w:t>
      </w:r>
      <w:r>
        <w:rPr>
          <w:rFonts w:ascii="仿宋" w:hAnsi="仿宋" w:eastAsia="仿宋" w:cs="仿宋"/>
          <w:spacing w:val="17"/>
          <w:sz w:val="31"/>
          <w:szCs w:val="31"/>
        </w:rPr>
        <w:t xml:space="preserve"> </w:t>
      </w:r>
      <w:r>
        <w:rPr>
          <w:rFonts w:ascii="仿宋" w:hAnsi="仿宋" w:eastAsia="仿宋" w:cs="仿宋"/>
          <w:spacing w:val="8"/>
          <w:sz w:val="31"/>
          <w:szCs w:val="31"/>
        </w:rPr>
        <w:t>事业单位及合同制聘用人员的招聘工作。</w:t>
      </w:r>
    </w:p>
    <w:p w14:paraId="28500411">
      <w:pPr>
        <w:spacing w:before="253" w:line="345" w:lineRule="auto"/>
        <w:ind w:left="35" w:right="72" w:firstLine="662"/>
        <w:rPr>
          <w:rFonts w:ascii="仿宋" w:hAnsi="仿宋" w:eastAsia="仿宋" w:cs="仿宋"/>
          <w:sz w:val="31"/>
          <w:szCs w:val="31"/>
        </w:rPr>
      </w:pPr>
      <w:r>
        <w:rPr>
          <w:rFonts w:ascii="仿宋" w:hAnsi="仿宋" w:eastAsia="仿宋" w:cs="仿宋"/>
          <w:spacing w:val="4"/>
          <w:sz w:val="31"/>
          <w:szCs w:val="31"/>
        </w:rPr>
        <w:t>(八)负责全区专业技术人员岗位管理、职务晋升及相关管</w:t>
      </w:r>
      <w:r>
        <w:rPr>
          <w:rFonts w:ascii="仿宋" w:hAnsi="仿宋" w:eastAsia="仿宋" w:cs="仿宋"/>
          <w:spacing w:val="14"/>
          <w:sz w:val="31"/>
          <w:szCs w:val="31"/>
        </w:rPr>
        <w:t xml:space="preserve"> </w:t>
      </w:r>
      <w:r>
        <w:rPr>
          <w:rFonts w:ascii="仿宋" w:hAnsi="仿宋" w:eastAsia="仿宋" w:cs="仿宋"/>
          <w:spacing w:val="7"/>
          <w:sz w:val="31"/>
          <w:szCs w:val="31"/>
        </w:rPr>
        <w:t>理工作；负责全区专业技术人员的招聘工作；负责</w:t>
      </w:r>
      <w:r>
        <w:rPr>
          <w:rFonts w:ascii="仿宋" w:hAnsi="仿宋" w:eastAsia="仿宋" w:cs="仿宋"/>
          <w:spacing w:val="6"/>
          <w:sz w:val="31"/>
          <w:szCs w:val="31"/>
        </w:rPr>
        <w:t>制定全区高</w:t>
      </w:r>
      <w:r>
        <w:rPr>
          <w:rFonts w:ascii="仿宋" w:hAnsi="仿宋" w:eastAsia="仿宋" w:cs="仿宋"/>
          <w:sz w:val="31"/>
          <w:szCs w:val="31"/>
        </w:rPr>
        <w:t xml:space="preserve"> </w:t>
      </w:r>
      <w:r>
        <w:rPr>
          <w:rFonts w:ascii="仿宋" w:hAnsi="仿宋" w:eastAsia="仿宋" w:cs="仿宋"/>
          <w:spacing w:val="7"/>
          <w:sz w:val="31"/>
          <w:szCs w:val="31"/>
        </w:rPr>
        <w:t>技能人才队伍建设的政策措施，拟定技能人才的培训、表彰、</w:t>
      </w:r>
      <w:r>
        <w:rPr>
          <w:rFonts w:ascii="仿宋" w:hAnsi="仿宋" w:eastAsia="仿宋" w:cs="仿宋"/>
          <w:spacing w:val="6"/>
          <w:sz w:val="31"/>
          <w:szCs w:val="31"/>
        </w:rPr>
        <w:t>奖励政策等工作。</w:t>
      </w:r>
    </w:p>
    <w:p w14:paraId="0ABBDD80">
      <w:pPr>
        <w:spacing w:before="259" w:line="352" w:lineRule="auto"/>
        <w:ind w:left="37" w:firstLine="661"/>
        <w:rPr>
          <w:rFonts w:ascii="仿宋" w:hAnsi="仿宋" w:eastAsia="仿宋" w:cs="仿宋"/>
          <w:sz w:val="31"/>
          <w:szCs w:val="31"/>
        </w:rPr>
      </w:pPr>
      <w:r>
        <w:rPr>
          <w:rFonts w:ascii="仿宋" w:hAnsi="仿宋" w:eastAsia="仿宋" w:cs="仿宋"/>
          <w:spacing w:val="4"/>
          <w:sz w:val="31"/>
          <w:szCs w:val="31"/>
        </w:rPr>
        <w:t>(九)负责全区人才资源规划、开发、交流与合作工作；负</w:t>
      </w:r>
      <w:r>
        <w:rPr>
          <w:rFonts w:ascii="仿宋" w:hAnsi="仿宋" w:eastAsia="仿宋" w:cs="仿宋"/>
          <w:spacing w:val="17"/>
          <w:sz w:val="31"/>
          <w:szCs w:val="31"/>
        </w:rPr>
        <w:t xml:space="preserve"> </w:t>
      </w:r>
      <w:r>
        <w:rPr>
          <w:rFonts w:ascii="仿宋" w:hAnsi="仿宋" w:eastAsia="仿宋" w:cs="仿宋"/>
          <w:spacing w:val="9"/>
          <w:sz w:val="31"/>
          <w:szCs w:val="31"/>
        </w:rPr>
        <w:t>责综合管理指导毕业生就业工作；贯彻落实我市特殊需要人</w:t>
      </w:r>
      <w:r>
        <w:rPr>
          <w:rFonts w:ascii="仿宋" w:hAnsi="仿宋" w:eastAsia="仿宋" w:cs="仿宋"/>
          <w:spacing w:val="-1"/>
          <w:sz w:val="31"/>
          <w:szCs w:val="31"/>
        </w:rPr>
        <w:t>员、人才异地引进、区外调入人员的调配政</w:t>
      </w:r>
      <w:r>
        <w:rPr>
          <w:rFonts w:ascii="仿宋" w:hAnsi="仿宋" w:eastAsia="仿宋" w:cs="仿宋"/>
          <w:spacing w:val="-2"/>
          <w:sz w:val="31"/>
          <w:szCs w:val="31"/>
        </w:rPr>
        <w:t>策并组织实施工作；</w:t>
      </w:r>
      <w:r>
        <w:rPr>
          <w:rFonts w:ascii="仿宋" w:hAnsi="仿宋" w:eastAsia="仿宋" w:cs="仿宋"/>
          <w:spacing w:val="6"/>
          <w:sz w:val="31"/>
          <w:szCs w:val="31"/>
        </w:rPr>
        <w:t>负责人事人才领域政策宣传、科研和信息综合工作；负责人事</w:t>
      </w:r>
      <w:r>
        <w:rPr>
          <w:rFonts w:ascii="仿宋" w:hAnsi="仿宋" w:eastAsia="仿宋" w:cs="仿宋"/>
          <w:spacing w:val="18"/>
          <w:sz w:val="31"/>
          <w:szCs w:val="31"/>
        </w:rPr>
        <w:t xml:space="preserve"> </w:t>
      </w:r>
      <w:r>
        <w:rPr>
          <w:rFonts w:ascii="仿宋" w:hAnsi="仿宋" w:eastAsia="仿宋" w:cs="仿宋"/>
          <w:spacing w:val="7"/>
          <w:sz w:val="31"/>
          <w:szCs w:val="31"/>
        </w:rPr>
        <w:t>人才信息管理及网络规划、建设工作。</w:t>
      </w:r>
    </w:p>
    <w:p w14:paraId="1344D932">
      <w:pPr>
        <w:spacing w:before="254" w:line="345" w:lineRule="auto"/>
        <w:ind w:left="34" w:right="80" w:firstLine="664"/>
        <w:rPr>
          <w:rFonts w:ascii="仿宋" w:hAnsi="仿宋" w:eastAsia="仿宋" w:cs="仿宋"/>
          <w:sz w:val="31"/>
          <w:szCs w:val="31"/>
        </w:rPr>
      </w:pPr>
      <w:r>
        <w:rPr>
          <w:rFonts w:ascii="仿宋" w:hAnsi="仿宋" w:eastAsia="仿宋" w:cs="仿宋"/>
          <w:spacing w:val="7"/>
          <w:sz w:val="31"/>
          <w:szCs w:val="31"/>
        </w:rPr>
        <w:t>(十)负责管理和指导全区事业单位工作人员的工资</w:t>
      </w:r>
      <w:r>
        <w:rPr>
          <w:rFonts w:ascii="仿宋" w:hAnsi="仿宋" w:eastAsia="仿宋" w:cs="仿宋"/>
          <w:spacing w:val="6"/>
          <w:sz w:val="31"/>
          <w:szCs w:val="31"/>
        </w:rPr>
        <w:t>福利</w:t>
      </w:r>
      <w:r>
        <w:rPr>
          <w:rFonts w:ascii="仿宋" w:hAnsi="仿宋" w:eastAsia="仿宋" w:cs="仿宋"/>
          <w:sz w:val="31"/>
          <w:szCs w:val="31"/>
        </w:rPr>
        <w:t xml:space="preserve">  </w:t>
      </w:r>
      <w:r>
        <w:rPr>
          <w:rFonts w:ascii="仿宋" w:hAnsi="仿宋" w:eastAsia="仿宋" w:cs="仿宋"/>
          <w:spacing w:val="7"/>
          <w:sz w:val="31"/>
          <w:szCs w:val="31"/>
        </w:rPr>
        <w:t>工作；负责管理和指导全区事业单位工人技术</w:t>
      </w:r>
      <w:r>
        <w:rPr>
          <w:rFonts w:ascii="仿宋" w:hAnsi="仿宋" w:eastAsia="仿宋" w:cs="仿宋"/>
          <w:spacing w:val="6"/>
          <w:sz w:val="31"/>
          <w:szCs w:val="31"/>
        </w:rPr>
        <w:t>等级考试、考核</w:t>
      </w:r>
      <w:r>
        <w:rPr>
          <w:rFonts w:ascii="仿宋" w:hAnsi="仿宋" w:eastAsia="仿宋" w:cs="仿宋"/>
          <w:sz w:val="31"/>
          <w:szCs w:val="31"/>
        </w:rPr>
        <w:t xml:space="preserve"> </w:t>
      </w:r>
      <w:r>
        <w:rPr>
          <w:rFonts w:ascii="仿宋" w:hAnsi="仿宋" w:eastAsia="仿宋" w:cs="仿宋"/>
          <w:spacing w:val="7"/>
          <w:sz w:val="31"/>
          <w:szCs w:val="31"/>
        </w:rPr>
        <w:t>和工资确定工作；负责管理和指导全区事业单位工作</w:t>
      </w:r>
      <w:r>
        <w:rPr>
          <w:rFonts w:ascii="仿宋" w:hAnsi="仿宋" w:eastAsia="仿宋" w:cs="仿宋"/>
          <w:spacing w:val="6"/>
          <w:sz w:val="31"/>
          <w:szCs w:val="31"/>
        </w:rPr>
        <w:t>人员的离</w:t>
      </w:r>
      <w:r>
        <w:rPr>
          <w:rFonts w:ascii="仿宋" w:hAnsi="仿宋" w:eastAsia="仿宋" w:cs="仿宋"/>
          <w:sz w:val="31"/>
          <w:szCs w:val="31"/>
        </w:rPr>
        <w:t xml:space="preserve"> </w:t>
      </w:r>
      <w:r>
        <w:rPr>
          <w:rFonts w:ascii="仿宋" w:hAnsi="仿宋" w:eastAsia="仿宋" w:cs="仿宋"/>
          <w:spacing w:val="7"/>
          <w:sz w:val="31"/>
          <w:szCs w:val="31"/>
        </w:rPr>
        <w:t>休、退休、辞职、退职工作。</w:t>
      </w:r>
    </w:p>
    <w:p w14:paraId="604C9EB6">
      <w:pPr>
        <w:spacing w:before="169" w:line="378" w:lineRule="auto"/>
        <w:ind w:left="34" w:right="14" w:firstLine="664"/>
        <w:jc w:val="both"/>
        <w:rPr>
          <w:rFonts w:ascii="仿宋" w:hAnsi="仿宋" w:eastAsia="仿宋" w:cs="仿宋"/>
          <w:spacing w:val="8"/>
          <w:sz w:val="31"/>
          <w:szCs w:val="31"/>
        </w:rPr>
      </w:pPr>
      <w:r>
        <w:rPr>
          <w:rFonts w:ascii="仿宋" w:hAnsi="仿宋" w:eastAsia="仿宋" w:cs="仿宋"/>
          <w:spacing w:val="4"/>
          <w:sz w:val="31"/>
          <w:szCs w:val="31"/>
        </w:rPr>
        <w:t>(十一)贯彻实施各项农民工政策，推动农民工相关政策和</w:t>
      </w:r>
      <w:r>
        <w:rPr>
          <w:rFonts w:ascii="仿宋" w:hAnsi="仿宋" w:eastAsia="仿宋" w:cs="仿宋"/>
          <w:spacing w:val="8"/>
          <w:sz w:val="31"/>
          <w:szCs w:val="31"/>
        </w:rPr>
        <w:t>落实，协调解决重点难点问题，维护农民工合法权益。</w:t>
      </w:r>
    </w:p>
    <w:p w14:paraId="7073A0BE">
      <w:pPr>
        <w:spacing w:before="169" w:line="378" w:lineRule="auto"/>
        <w:ind w:left="34" w:right="14" w:firstLine="664"/>
        <w:jc w:val="both"/>
        <w:rPr>
          <w:rFonts w:ascii="仿宋" w:hAnsi="仿宋" w:eastAsia="仿宋" w:cs="仿宋"/>
          <w:sz w:val="31"/>
          <w:szCs w:val="31"/>
        </w:rPr>
      </w:pPr>
      <w:r>
        <w:rPr>
          <w:rFonts w:ascii="仿宋" w:hAnsi="仿宋" w:eastAsia="仿宋" w:cs="仿宋"/>
          <w:spacing w:val="4"/>
          <w:sz w:val="31"/>
          <w:szCs w:val="31"/>
        </w:rPr>
        <w:t>(十二)制定劳动、人事争议调解仲裁工作发展规划，贯彻</w:t>
      </w:r>
      <w:r>
        <w:rPr>
          <w:rFonts w:ascii="仿宋" w:hAnsi="仿宋" w:eastAsia="仿宋" w:cs="仿宋"/>
          <w:spacing w:val="14"/>
          <w:sz w:val="31"/>
          <w:szCs w:val="31"/>
        </w:rPr>
        <w:t xml:space="preserve"> </w:t>
      </w:r>
      <w:r>
        <w:rPr>
          <w:rFonts w:ascii="仿宋" w:hAnsi="仿宋" w:eastAsia="仿宋" w:cs="仿宋"/>
          <w:spacing w:val="-1"/>
          <w:sz w:val="31"/>
          <w:szCs w:val="31"/>
        </w:rPr>
        <w:t>实施劳动、人事争议调解仲裁制度，受理劳动、人事信访</w:t>
      </w:r>
      <w:r>
        <w:rPr>
          <w:rFonts w:ascii="仿宋" w:hAnsi="仿宋" w:eastAsia="仿宋" w:cs="仿宋"/>
          <w:spacing w:val="-2"/>
          <w:sz w:val="31"/>
          <w:szCs w:val="31"/>
        </w:rPr>
        <w:t>事项，</w:t>
      </w:r>
      <w:r>
        <w:rPr>
          <w:rFonts w:ascii="仿宋" w:hAnsi="仿宋" w:eastAsia="仿宋" w:cs="仿宋"/>
          <w:sz w:val="31"/>
          <w:szCs w:val="31"/>
        </w:rPr>
        <w:t xml:space="preserve"> </w:t>
      </w:r>
      <w:r>
        <w:rPr>
          <w:rFonts w:ascii="仿宋" w:hAnsi="仿宋" w:eastAsia="仿宋" w:cs="仿宋"/>
          <w:spacing w:val="7"/>
          <w:sz w:val="31"/>
          <w:szCs w:val="31"/>
        </w:rPr>
        <w:t>依法处理所辖区域内劳动、人事争议案件，会</w:t>
      </w:r>
      <w:r>
        <w:rPr>
          <w:rFonts w:ascii="仿宋" w:hAnsi="仿宋" w:eastAsia="仿宋" w:cs="仿宋"/>
          <w:spacing w:val="6"/>
          <w:sz w:val="31"/>
          <w:szCs w:val="31"/>
        </w:rPr>
        <w:t>同有关部门协调</w:t>
      </w:r>
      <w:r>
        <w:rPr>
          <w:rFonts w:ascii="仿宋" w:hAnsi="仿宋" w:eastAsia="仿宋" w:cs="仿宋"/>
          <w:spacing w:val="7"/>
          <w:sz w:val="31"/>
          <w:szCs w:val="31"/>
        </w:rPr>
        <w:t>处理劳动、人事方面重大信访事件或突发事件。负责</w:t>
      </w:r>
      <w:r>
        <w:rPr>
          <w:rFonts w:ascii="仿宋" w:hAnsi="仿宋" w:eastAsia="仿宋" w:cs="仿宋"/>
          <w:spacing w:val="6"/>
          <w:sz w:val="31"/>
          <w:szCs w:val="31"/>
        </w:rPr>
        <w:t>人力资源</w:t>
      </w:r>
      <w:r>
        <w:rPr>
          <w:rFonts w:ascii="仿宋" w:hAnsi="仿宋" w:eastAsia="仿宋" w:cs="仿宋"/>
          <w:sz w:val="31"/>
          <w:szCs w:val="31"/>
        </w:rPr>
        <w:t xml:space="preserve"> </w:t>
      </w:r>
      <w:r>
        <w:rPr>
          <w:rFonts w:ascii="仿宋" w:hAnsi="仿宋" w:eastAsia="仿宋" w:cs="仿宋"/>
          <w:spacing w:val="7"/>
          <w:sz w:val="31"/>
          <w:szCs w:val="31"/>
        </w:rPr>
        <w:t>和社会保障行政复议和行政诉讼工作，负责人</w:t>
      </w:r>
      <w:r>
        <w:rPr>
          <w:rFonts w:ascii="仿宋" w:hAnsi="仿宋" w:eastAsia="仿宋" w:cs="仿宋"/>
          <w:spacing w:val="6"/>
          <w:sz w:val="31"/>
          <w:szCs w:val="31"/>
        </w:rPr>
        <w:t>力资源和社会保</w:t>
      </w:r>
      <w:r>
        <w:rPr>
          <w:rFonts w:ascii="仿宋" w:hAnsi="仿宋" w:eastAsia="仿宋" w:cs="仿宋"/>
          <w:sz w:val="31"/>
          <w:szCs w:val="31"/>
        </w:rPr>
        <w:t xml:space="preserve"> </w:t>
      </w:r>
      <w:r>
        <w:rPr>
          <w:rFonts w:ascii="仿宋" w:hAnsi="仿宋" w:eastAsia="仿宋" w:cs="仿宋"/>
          <w:spacing w:val="5"/>
          <w:sz w:val="31"/>
          <w:szCs w:val="31"/>
        </w:rPr>
        <w:t>障普法工作。</w:t>
      </w:r>
    </w:p>
    <w:p w14:paraId="70B04037">
      <w:pPr>
        <w:spacing w:before="53" w:line="373" w:lineRule="auto"/>
        <w:ind w:left="34" w:right="101" w:firstLine="664"/>
        <w:jc w:val="both"/>
        <w:rPr>
          <w:rFonts w:ascii="仿宋" w:hAnsi="仿宋" w:eastAsia="仿宋" w:cs="仿宋"/>
          <w:sz w:val="31"/>
          <w:szCs w:val="31"/>
        </w:rPr>
      </w:pPr>
      <w:r>
        <w:rPr>
          <w:rFonts w:ascii="仿宋" w:hAnsi="仿宋" w:eastAsia="仿宋" w:cs="仿宋"/>
          <w:spacing w:val="4"/>
          <w:sz w:val="31"/>
          <w:szCs w:val="31"/>
        </w:rPr>
        <w:t>(十三)承担主管行业领域的安全生产管理职责，指导督企</w:t>
      </w:r>
      <w:r>
        <w:rPr>
          <w:rFonts w:ascii="仿宋" w:hAnsi="仿宋" w:eastAsia="仿宋" w:cs="仿宋"/>
          <w:spacing w:val="7"/>
          <w:sz w:val="31"/>
          <w:szCs w:val="31"/>
        </w:rPr>
        <w:t>事业单位加强安全管理，依照有关法律、法规</w:t>
      </w:r>
      <w:r>
        <w:rPr>
          <w:rFonts w:ascii="仿宋" w:hAnsi="仿宋" w:eastAsia="仿宋" w:cs="仿宋"/>
          <w:spacing w:val="6"/>
          <w:sz w:val="31"/>
          <w:szCs w:val="31"/>
        </w:rPr>
        <w:t>的规定履行安全</w:t>
      </w:r>
      <w:r>
        <w:rPr>
          <w:rFonts w:ascii="仿宋" w:hAnsi="仿宋" w:eastAsia="仿宋" w:cs="仿宋"/>
          <w:sz w:val="31"/>
          <w:szCs w:val="31"/>
        </w:rPr>
        <w:t xml:space="preserve"> </w:t>
      </w:r>
      <w:r>
        <w:rPr>
          <w:rFonts w:ascii="仿宋" w:hAnsi="仿宋" w:eastAsia="仿宋" w:cs="仿宋"/>
          <w:spacing w:val="8"/>
          <w:sz w:val="31"/>
          <w:szCs w:val="31"/>
        </w:rPr>
        <w:t>生产监督管理职责，开展监督执法工作。</w:t>
      </w:r>
    </w:p>
    <w:p w14:paraId="3AAA061B">
      <w:pPr>
        <w:spacing w:before="54" w:line="368" w:lineRule="auto"/>
        <w:ind w:left="38" w:right="101" w:firstLine="660"/>
        <w:rPr>
          <w:rFonts w:ascii="仿宋" w:hAnsi="仿宋" w:eastAsia="仿宋" w:cs="仿宋"/>
          <w:sz w:val="31"/>
          <w:szCs w:val="31"/>
        </w:rPr>
      </w:pPr>
      <w:r>
        <w:rPr>
          <w:rFonts w:ascii="仿宋" w:hAnsi="仿宋" w:eastAsia="仿宋" w:cs="仿宋"/>
          <w:spacing w:val="4"/>
          <w:sz w:val="31"/>
          <w:szCs w:val="31"/>
        </w:rPr>
        <w:t>(十四)贯彻执行国家、省、市劳动关系调整政策，完善劳</w:t>
      </w:r>
      <w:r>
        <w:rPr>
          <w:rFonts w:ascii="仿宋" w:hAnsi="仿宋" w:eastAsia="仿宋" w:cs="仿宋"/>
          <w:spacing w:val="14"/>
          <w:sz w:val="31"/>
          <w:szCs w:val="31"/>
        </w:rPr>
        <w:t xml:space="preserve"> </w:t>
      </w:r>
      <w:r>
        <w:rPr>
          <w:rFonts w:ascii="仿宋" w:hAnsi="仿宋" w:eastAsia="仿宋" w:cs="仿宋"/>
          <w:spacing w:val="5"/>
          <w:sz w:val="31"/>
          <w:szCs w:val="31"/>
        </w:rPr>
        <w:t>动关系协调机制。</w:t>
      </w:r>
    </w:p>
    <w:p w14:paraId="17E9AF91">
      <w:pPr>
        <w:spacing w:before="54" w:line="373" w:lineRule="auto"/>
        <w:ind w:left="35" w:right="101" w:firstLine="662"/>
        <w:jc w:val="both"/>
        <w:rPr>
          <w:rFonts w:ascii="仿宋" w:hAnsi="仿宋" w:eastAsia="仿宋" w:cs="仿宋"/>
          <w:spacing w:val="8"/>
          <w:sz w:val="31"/>
          <w:szCs w:val="31"/>
        </w:rPr>
      </w:pPr>
      <w:r>
        <w:rPr>
          <w:rFonts w:ascii="仿宋" w:hAnsi="仿宋" w:eastAsia="仿宋" w:cs="仿宋"/>
          <w:spacing w:val="4"/>
          <w:sz w:val="31"/>
          <w:szCs w:val="31"/>
        </w:rPr>
        <w:t>(十五)负责属地机关事业单位、企业、社会团体、民办非</w:t>
      </w:r>
      <w:r>
        <w:rPr>
          <w:rFonts w:ascii="仿宋" w:hAnsi="仿宋" w:eastAsia="仿宋" w:cs="仿宋"/>
          <w:spacing w:val="14"/>
          <w:sz w:val="31"/>
          <w:szCs w:val="31"/>
        </w:rPr>
        <w:t xml:space="preserve"> </w:t>
      </w:r>
      <w:r>
        <w:rPr>
          <w:rFonts w:ascii="仿宋" w:hAnsi="仿宋" w:eastAsia="仿宋" w:cs="仿宋"/>
          <w:spacing w:val="7"/>
          <w:sz w:val="31"/>
          <w:szCs w:val="31"/>
        </w:rPr>
        <w:t>企业单位、基金会、律师事务所、会计师事</w:t>
      </w:r>
      <w:r>
        <w:rPr>
          <w:rFonts w:ascii="仿宋" w:hAnsi="仿宋" w:eastAsia="仿宋" w:cs="仿宋"/>
          <w:spacing w:val="6"/>
          <w:sz w:val="31"/>
          <w:szCs w:val="31"/>
        </w:rPr>
        <w:t>务所等组织、有雇</w:t>
      </w:r>
      <w:r>
        <w:rPr>
          <w:rFonts w:ascii="仿宋" w:hAnsi="仿宋" w:eastAsia="仿宋" w:cs="仿宋"/>
          <w:sz w:val="31"/>
          <w:szCs w:val="31"/>
        </w:rPr>
        <w:t xml:space="preserve"> </w:t>
      </w:r>
      <w:r>
        <w:rPr>
          <w:rFonts w:ascii="仿宋" w:hAnsi="仿宋" w:eastAsia="仿宋" w:cs="仿宋"/>
          <w:spacing w:val="8"/>
          <w:sz w:val="31"/>
          <w:szCs w:val="31"/>
        </w:rPr>
        <w:t>工的个体工商户以及个人工伤事故调查及工伤委托认定。</w:t>
      </w:r>
    </w:p>
    <w:p w14:paraId="78074BDB">
      <w:pPr>
        <w:spacing w:before="54" w:line="373" w:lineRule="auto"/>
        <w:ind w:left="35" w:right="101" w:firstLine="662"/>
        <w:jc w:val="both"/>
        <w:rPr>
          <w:rFonts w:ascii="仿宋" w:hAnsi="仿宋" w:eastAsia="仿宋" w:cs="仿宋"/>
          <w:sz w:val="31"/>
          <w:szCs w:val="31"/>
        </w:rPr>
      </w:pPr>
      <w:r>
        <w:rPr>
          <w:rFonts w:ascii="仿宋" w:hAnsi="仿宋" w:eastAsia="仿宋" w:cs="仿宋"/>
          <w:spacing w:val="5"/>
          <w:sz w:val="31"/>
          <w:szCs w:val="31"/>
        </w:rPr>
        <w:t>(十六)完成区委、区政府交办的其他任务。</w:t>
      </w:r>
    </w:p>
    <w:p w14:paraId="42A140B3">
      <w:pPr>
        <w:spacing w:before="251" w:line="224" w:lineRule="auto"/>
        <w:ind w:left="672"/>
        <w:rPr>
          <w:rFonts w:ascii="黑体" w:hAnsi="黑体" w:eastAsia="黑体" w:cs="黑体"/>
          <w:sz w:val="31"/>
          <w:szCs w:val="31"/>
        </w:rPr>
      </w:pPr>
      <w:r>
        <w:rPr>
          <w:rFonts w:ascii="黑体" w:hAnsi="黑体" w:eastAsia="黑体" w:cs="黑体"/>
          <w:spacing w:val="8"/>
          <w:sz w:val="31"/>
          <w:szCs w:val="31"/>
        </w:rPr>
        <w:t>二、机构设置及部门决算单位构成</w:t>
      </w:r>
    </w:p>
    <w:p w14:paraId="7DB9B46B">
      <w:pPr>
        <w:spacing w:before="167" w:line="367" w:lineRule="auto"/>
        <w:ind w:left="64" w:right="260" w:firstLine="592"/>
        <w:rPr>
          <w:rFonts w:hint="eastAsia" w:ascii="仿宋" w:hAnsi="仿宋" w:eastAsia="仿宋" w:cs="仿宋"/>
          <w:sz w:val="30"/>
          <w:szCs w:val="30"/>
        </w:rPr>
      </w:pPr>
      <w:r>
        <w:rPr>
          <w:rFonts w:ascii="仿宋" w:hAnsi="仿宋" w:eastAsia="仿宋" w:cs="仿宋"/>
          <w:spacing w:val="6"/>
          <w:sz w:val="30"/>
          <w:szCs w:val="30"/>
        </w:rPr>
        <w:t>根据上述职责，长春市南关区人力资源和社会保障局内设</w:t>
      </w:r>
      <w:r>
        <w:rPr>
          <w:rFonts w:ascii="仿宋" w:hAnsi="仿宋" w:eastAsia="仿宋" w:cs="仿宋"/>
          <w:sz w:val="30"/>
          <w:szCs w:val="30"/>
        </w:rPr>
        <w:t>9个机构，</w:t>
      </w:r>
      <w:r>
        <w:rPr>
          <w:rFonts w:hint="eastAsia" w:ascii="仿宋" w:hAnsi="仿宋" w:eastAsia="仿宋" w:cs="仿宋"/>
          <w:sz w:val="30"/>
          <w:szCs w:val="30"/>
        </w:rPr>
        <w:t>分别为办公室、争议调解仲裁科、职位职务管理科、考培科、劳动关系科、工资福利科、养老保险科、工伤认定科、就业指导科。下属4个事业单位，分别为劳动人事争议仲裁院、南关区人才交流中心、南关区劳动保障监察大队、南关区医疗保险管理中心；1个参公单位，为南关区就业服务局（含市场科、失业管理科、培训科、办公室4个科室）。</w:t>
      </w:r>
    </w:p>
    <w:p w14:paraId="345059D1">
      <w:pPr>
        <w:spacing w:before="167" w:line="367" w:lineRule="auto"/>
        <w:ind w:left="64" w:right="260" w:firstLine="592"/>
        <w:rPr>
          <w:rFonts w:ascii="仿宋" w:hAnsi="仿宋" w:eastAsia="仿宋" w:cs="仿宋"/>
          <w:sz w:val="30"/>
          <w:szCs w:val="30"/>
        </w:rPr>
      </w:pPr>
      <w:bookmarkStart w:id="0" w:name="_GoBack"/>
      <w:bookmarkEnd w:id="0"/>
      <w:r>
        <w:rPr>
          <w:rFonts w:ascii="仿宋" w:hAnsi="仿宋" w:eastAsia="仿宋" w:cs="仿宋"/>
          <w:spacing w:val="8"/>
          <w:sz w:val="30"/>
          <w:szCs w:val="30"/>
        </w:rPr>
        <w:t>纳入长春市南关区人力资源和社会保障局</w:t>
      </w:r>
      <w:r>
        <w:rPr>
          <w:rFonts w:ascii="宋体" w:hAnsi="宋体" w:eastAsia="宋体" w:cs="宋体"/>
          <w:spacing w:val="8"/>
          <w:sz w:val="30"/>
          <w:szCs w:val="30"/>
        </w:rPr>
        <w:t>202</w:t>
      </w:r>
      <w:r>
        <w:rPr>
          <w:rFonts w:hint="eastAsia" w:ascii="宋体" w:hAnsi="宋体" w:eastAsia="宋体" w:cs="宋体"/>
          <w:spacing w:val="8"/>
          <w:sz w:val="30"/>
          <w:szCs w:val="30"/>
          <w:lang w:val="en-US" w:eastAsia="zh-CN"/>
        </w:rPr>
        <w:t>3</w:t>
      </w:r>
      <w:r>
        <w:rPr>
          <w:rFonts w:ascii="宋体" w:hAnsi="宋体" w:eastAsia="宋体" w:cs="宋体"/>
          <w:spacing w:val="8"/>
          <w:sz w:val="30"/>
          <w:szCs w:val="30"/>
        </w:rPr>
        <w:t>年</w:t>
      </w:r>
      <w:r>
        <w:rPr>
          <w:rFonts w:ascii="仿宋" w:hAnsi="仿宋" w:eastAsia="仿宋" w:cs="仿宋"/>
          <w:spacing w:val="8"/>
          <w:sz w:val="30"/>
          <w:szCs w:val="30"/>
        </w:rPr>
        <w:t>度部</w:t>
      </w:r>
      <w:r>
        <w:rPr>
          <w:rFonts w:ascii="仿宋" w:hAnsi="仿宋" w:eastAsia="仿宋" w:cs="仿宋"/>
          <w:sz w:val="30"/>
          <w:szCs w:val="30"/>
        </w:rPr>
        <w:t xml:space="preserve"> </w:t>
      </w:r>
      <w:r>
        <w:rPr>
          <w:rFonts w:ascii="仿宋" w:hAnsi="仿宋" w:eastAsia="仿宋" w:cs="仿宋"/>
          <w:spacing w:val="5"/>
          <w:sz w:val="30"/>
          <w:szCs w:val="30"/>
        </w:rPr>
        <w:t>门决算编制范围的单位包括：</w:t>
      </w:r>
    </w:p>
    <w:p w14:paraId="404B6FF3">
      <w:pPr>
        <w:numPr>
          <w:ilvl w:val="0"/>
          <w:numId w:val="2"/>
        </w:numPr>
        <w:spacing w:before="250" w:line="222" w:lineRule="auto"/>
        <w:ind w:left="45"/>
        <w:rPr>
          <w:rFonts w:ascii="仿宋" w:hAnsi="仿宋" w:eastAsia="仿宋" w:cs="仿宋"/>
          <w:spacing w:val="7"/>
          <w:sz w:val="31"/>
          <w:szCs w:val="31"/>
        </w:rPr>
      </w:pPr>
      <w:r>
        <w:rPr>
          <w:rFonts w:ascii="仿宋" w:hAnsi="仿宋" w:eastAsia="仿宋" w:cs="仿宋"/>
          <w:spacing w:val="7"/>
          <w:sz w:val="30"/>
          <w:szCs w:val="30"/>
        </w:rPr>
        <w:t>长春市南关区人力资源和社会保障局（本级</w:t>
      </w:r>
      <w:r>
        <w:rPr>
          <w:rFonts w:ascii="仿宋" w:hAnsi="仿宋" w:eastAsia="仿宋" w:cs="仿宋"/>
          <w:spacing w:val="-17"/>
          <w:sz w:val="30"/>
          <w:szCs w:val="30"/>
        </w:rPr>
        <w:t>）；</w:t>
      </w:r>
      <w:r>
        <w:rPr>
          <w:rFonts w:ascii="仿宋" w:hAnsi="仿宋" w:eastAsia="仿宋" w:cs="仿宋"/>
          <w:sz w:val="30"/>
          <w:szCs w:val="30"/>
        </w:rPr>
        <w:t xml:space="preserve"> </w:t>
      </w:r>
    </w:p>
    <w:p w14:paraId="42B80C36">
      <w:pPr>
        <w:numPr>
          <w:ilvl w:val="0"/>
          <w:numId w:val="2"/>
        </w:numPr>
        <w:spacing w:before="250" w:line="222" w:lineRule="auto"/>
        <w:ind w:left="45"/>
        <w:rPr>
          <w:rFonts w:ascii="仿宋" w:hAnsi="仿宋" w:eastAsia="仿宋" w:cs="仿宋"/>
          <w:spacing w:val="7"/>
          <w:sz w:val="31"/>
          <w:szCs w:val="31"/>
        </w:rPr>
      </w:pPr>
      <w:r>
        <w:rPr>
          <w:rFonts w:hint="eastAsia" w:ascii="仿宋" w:hAnsi="仿宋" w:eastAsia="仿宋" w:cs="仿宋"/>
          <w:sz w:val="30"/>
          <w:szCs w:val="30"/>
          <w:lang w:val="en-US" w:eastAsia="zh-CN"/>
        </w:rPr>
        <w:t>长春市南关区就业服务局</w:t>
      </w:r>
    </w:p>
    <w:p w14:paraId="0DE5B3FD">
      <w:pPr>
        <w:pStyle w:val="2"/>
        <w:spacing w:line="446" w:lineRule="auto"/>
      </w:pPr>
    </w:p>
    <w:p w14:paraId="1D4F350C">
      <w:pPr>
        <w:pStyle w:val="2"/>
        <w:spacing w:line="328" w:lineRule="auto"/>
      </w:pPr>
    </w:p>
    <w:p w14:paraId="2D4E7BC8">
      <w:pPr>
        <w:pStyle w:val="2"/>
        <w:spacing w:line="328" w:lineRule="auto"/>
      </w:pPr>
    </w:p>
    <w:p w14:paraId="2C8F18C1">
      <w:pPr>
        <w:pStyle w:val="2"/>
        <w:spacing w:line="328" w:lineRule="auto"/>
      </w:pPr>
    </w:p>
    <w:p w14:paraId="1D77D626">
      <w:pPr>
        <w:pStyle w:val="2"/>
        <w:spacing w:line="328" w:lineRule="auto"/>
      </w:pPr>
    </w:p>
    <w:p w14:paraId="594BC201">
      <w:pPr>
        <w:pStyle w:val="2"/>
        <w:spacing w:line="328" w:lineRule="auto"/>
      </w:pPr>
    </w:p>
    <w:p w14:paraId="3F2B4A44">
      <w:pPr>
        <w:pStyle w:val="2"/>
        <w:spacing w:line="328" w:lineRule="auto"/>
      </w:pPr>
    </w:p>
    <w:p w14:paraId="2CF969C2">
      <w:pPr>
        <w:pStyle w:val="2"/>
        <w:spacing w:line="328" w:lineRule="auto"/>
      </w:pPr>
    </w:p>
    <w:p w14:paraId="23E2F06C">
      <w:pPr>
        <w:pStyle w:val="2"/>
        <w:spacing w:line="328" w:lineRule="auto"/>
      </w:pPr>
    </w:p>
    <w:p w14:paraId="1960BE71">
      <w:pPr>
        <w:pStyle w:val="2"/>
        <w:spacing w:line="328" w:lineRule="auto"/>
      </w:pPr>
    </w:p>
    <w:p w14:paraId="373F5021">
      <w:pPr>
        <w:pStyle w:val="2"/>
        <w:spacing w:line="328" w:lineRule="auto"/>
      </w:pPr>
    </w:p>
    <w:p w14:paraId="163980CA">
      <w:pPr>
        <w:pStyle w:val="2"/>
        <w:spacing w:line="328" w:lineRule="auto"/>
      </w:pPr>
    </w:p>
    <w:p w14:paraId="76DDCB4C">
      <w:pPr>
        <w:pStyle w:val="2"/>
        <w:spacing w:line="328" w:lineRule="auto"/>
      </w:pPr>
    </w:p>
    <w:p w14:paraId="7AC44E5F">
      <w:pPr>
        <w:pStyle w:val="2"/>
        <w:spacing w:line="328" w:lineRule="auto"/>
      </w:pPr>
    </w:p>
    <w:p w14:paraId="6ACBAE30">
      <w:pPr>
        <w:pStyle w:val="2"/>
        <w:spacing w:line="328" w:lineRule="auto"/>
      </w:pPr>
    </w:p>
    <w:p w14:paraId="31992140">
      <w:pPr>
        <w:pStyle w:val="2"/>
        <w:spacing w:line="328" w:lineRule="auto"/>
      </w:pPr>
    </w:p>
    <w:p w14:paraId="27516DA3">
      <w:pPr>
        <w:pStyle w:val="2"/>
        <w:spacing w:line="328" w:lineRule="auto"/>
      </w:pPr>
    </w:p>
    <w:p w14:paraId="3BBA96AE">
      <w:pPr>
        <w:pStyle w:val="2"/>
        <w:spacing w:line="328" w:lineRule="auto"/>
      </w:pPr>
    </w:p>
    <w:p w14:paraId="3D67A74E">
      <w:pPr>
        <w:pStyle w:val="2"/>
        <w:spacing w:line="328" w:lineRule="auto"/>
      </w:pPr>
    </w:p>
    <w:p w14:paraId="526C2009">
      <w:pPr>
        <w:pStyle w:val="2"/>
        <w:spacing w:line="328" w:lineRule="auto"/>
      </w:pPr>
    </w:p>
    <w:p w14:paraId="1AF80520">
      <w:pPr>
        <w:pStyle w:val="2"/>
        <w:spacing w:line="328" w:lineRule="auto"/>
      </w:pPr>
    </w:p>
    <w:p w14:paraId="27CEE796">
      <w:pPr>
        <w:pStyle w:val="2"/>
        <w:spacing w:line="328" w:lineRule="auto"/>
      </w:pPr>
    </w:p>
    <w:p w14:paraId="3C48A348">
      <w:pPr>
        <w:pStyle w:val="2"/>
        <w:spacing w:line="328" w:lineRule="auto"/>
      </w:pPr>
    </w:p>
    <w:p w14:paraId="27C11AA1">
      <w:pPr>
        <w:pStyle w:val="2"/>
        <w:spacing w:line="328" w:lineRule="auto"/>
      </w:pPr>
    </w:p>
    <w:p w14:paraId="7E8EAEEC">
      <w:pPr>
        <w:pStyle w:val="2"/>
        <w:spacing w:line="328" w:lineRule="auto"/>
      </w:pPr>
    </w:p>
    <w:p w14:paraId="7B8AD441">
      <w:pPr>
        <w:pStyle w:val="2"/>
        <w:spacing w:line="328" w:lineRule="auto"/>
      </w:pPr>
    </w:p>
    <w:p w14:paraId="64414315">
      <w:pPr>
        <w:pStyle w:val="2"/>
        <w:spacing w:line="328" w:lineRule="auto"/>
      </w:pPr>
    </w:p>
    <w:p w14:paraId="3D0890E7">
      <w:pPr>
        <w:pStyle w:val="2"/>
        <w:spacing w:line="328" w:lineRule="auto"/>
      </w:pPr>
    </w:p>
    <w:p w14:paraId="164D5880">
      <w:pPr>
        <w:pStyle w:val="2"/>
        <w:spacing w:line="328" w:lineRule="auto"/>
      </w:pPr>
    </w:p>
    <w:p w14:paraId="58C70775">
      <w:pPr>
        <w:pStyle w:val="2"/>
        <w:spacing w:line="328" w:lineRule="auto"/>
      </w:pPr>
    </w:p>
    <w:p w14:paraId="00F75314">
      <w:pPr>
        <w:pStyle w:val="2"/>
        <w:spacing w:line="328" w:lineRule="auto"/>
      </w:pPr>
    </w:p>
    <w:p w14:paraId="6A40548F">
      <w:pPr>
        <w:spacing w:before="189" w:line="186" w:lineRule="auto"/>
        <w:ind w:left="1142"/>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19137335">
      <w:pPr>
        <w:pStyle w:val="2"/>
        <w:spacing w:line="268" w:lineRule="auto"/>
      </w:pPr>
    </w:p>
    <w:p w14:paraId="19B2CBCA">
      <w:pPr>
        <w:spacing w:before="100" w:line="224" w:lineRule="auto"/>
        <w:ind w:left="672"/>
        <w:rPr>
          <w:rFonts w:ascii="黑体" w:hAnsi="黑体" w:eastAsia="黑体" w:cs="黑体"/>
          <w:sz w:val="31"/>
          <w:szCs w:val="31"/>
        </w:rPr>
      </w:pPr>
      <w:r>
        <w:rPr>
          <w:rFonts w:ascii="黑体" w:hAnsi="黑体" w:eastAsia="黑体" w:cs="黑体"/>
          <w:spacing w:val="7"/>
          <w:sz w:val="31"/>
          <w:szCs w:val="31"/>
        </w:rPr>
        <w:t>一、收入支出决算总表</w:t>
      </w:r>
    </w:p>
    <w:p w14:paraId="74104857">
      <w:pPr>
        <w:spacing w:line="46" w:lineRule="auto"/>
        <w:rPr>
          <w:rFonts w:ascii="Arial"/>
          <w:sz w:val="2"/>
        </w:rPr>
      </w:pPr>
    </w:p>
    <w:p w14:paraId="30D1D4B3">
      <w:pPr>
        <w:spacing w:before="46" w:line="219" w:lineRule="auto"/>
        <w:ind w:left="160"/>
        <w:rPr>
          <w:sz w:val="24"/>
          <w:szCs w:val="24"/>
        </w:rPr>
      </w:pPr>
      <w:r>
        <w:drawing>
          <wp:inline distT="0" distB="0" distL="114300" distR="114300">
            <wp:extent cx="5290820" cy="7011035"/>
            <wp:effectExtent l="0" t="0" r="5080"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5290820" cy="7011035"/>
                    </a:xfrm>
                    <a:prstGeom prst="rect">
                      <a:avLst/>
                    </a:prstGeom>
                    <a:noFill/>
                    <a:ln>
                      <a:noFill/>
                    </a:ln>
                  </pic:spPr>
                </pic:pic>
              </a:graphicData>
            </a:graphic>
          </wp:inline>
        </w:drawing>
      </w:r>
    </w:p>
    <w:p w14:paraId="6CF2BD69">
      <w:pPr>
        <w:pStyle w:val="2"/>
        <w:spacing w:line="337" w:lineRule="auto"/>
      </w:pPr>
    </w:p>
    <w:p w14:paraId="33741545">
      <w:pPr>
        <w:pStyle w:val="2"/>
        <w:spacing w:line="338" w:lineRule="auto"/>
      </w:pPr>
    </w:p>
    <w:p w14:paraId="68A48410">
      <w:pPr>
        <w:spacing w:line="224" w:lineRule="auto"/>
        <w:rPr>
          <w:rFonts w:ascii="仿宋" w:hAnsi="仿宋" w:eastAsia="仿宋" w:cs="仿宋"/>
          <w:sz w:val="31"/>
          <w:szCs w:val="31"/>
        </w:rPr>
        <w:sectPr>
          <w:footerReference r:id="rId8" w:type="default"/>
          <w:pgSz w:w="11907" w:h="16839"/>
          <w:pgMar w:top="1431" w:right="1785" w:bottom="1150" w:left="1785" w:header="0" w:footer="965" w:gutter="0"/>
          <w:cols w:space="720" w:num="1"/>
        </w:sectPr>
      </w:pPr>
    </w:p>
    <w:p w14:paraId="29390AD1">
      <w:pPr>
        <w:spacing w:before="101" w:line="224" w:lineRule="auto"/>
        <w:ind w:left="672"/>
        <w:rPr>
          <w:rFonts w:ascii="黑体" w:hAnsi="黑体" w:eastAsia="黑体" w:cs="黑体"/>
          <w:sz w:val="31"/>
          <w:szCs w:val="31"/>
        </w:rPr>
      </w:pPr>
      <w:r>
        <w:rPr>
          <w:rFonts w:ascii="黑体" w:hAnsi="黑体" w:eastAsia="黑体" w:cs="黑体"/>
          <w:spacing w:val="7"/>
          <w:sz w:val="31"/>
          <w:szCs w:val="31"/>
        </w:rPr>
        <w:t>二、收入决算表</w:t>
      </w:r>
    </w:p>
    <w:p w14:paraId="16CF898E">
      <w:pPr>
        <w:spacing w:before="101" w:line="356" w:lineRule="auto"/>
        <w:ind w:right="10"/>
      </w:pPr>
      <w:r>
        <w:drawing>
          <wp:inline distT="0" distB="0" distL="114300" distR="114300">
            <wp:extent cx="5289550" cy="5753735"/>
            <wp:effectExtent l="0" t="0" r="635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5289550" cy="5753735"/>
                    </a:xfrm>
                    <a:prstGeom prst="rect">
                      <a:avLst/>
                    </a:prstGeom>
                    <a:noFill/>
                    <a:ln>
                      <a:noFill/>
                    </a:ln>
                  </pic:spPr>
                </pic:pic>
              </a:graphicData>
            </a:graphic>
          </wp:inline>
        </w:drawing>
      </w:r>
    </w:p>
    <w:p w14:paraId="3FD2A9BF">
      <w:pPr>
        <w:spacing w:before="101" w:line="356" w:lineRule="auto"/>
        <w:ind w:right="10"/>
      </w:pPr>
    </w:p>
    <w:p w14:paraId="291A987F">
      <w:pPr>
        <w:spacing w:before="101" w:line="356" w:lineRule="auto"/>
        <w:ind w:right="10"/>
        <w:sectPr>
          <w:footerReference r:id="rId9" w:type="default"/>
          <w:pgSz w:w="11907" w:h="16839"/>
          <w:pgMar w:top="1431" w:right="1785" w:bottom="1153" w:left="1785" w:header="0" w:footer="965" w:gutter="0"/>
          <w:cols w:space="720" w:num="1"/>
        </w:sectPr>
      </w:pPr>
    </w:p>
    <w:p w14:paraId="54C08E1B">
      <w:pPr>
        <w:spacing w:before="101" w:line="224" w:lineRule="auto"/>
        <w:ind w:firstLine="648" w:firstLineChars="200"/>
        <w:rPr>
          <w:rFonts w:ascii="黑体" w:hAnsi="黑体" w:eastAsia="黑体" w:cs="黑体"/>
          <w:spacing w:val="7"/>
          <w:sz w:val="31"/>
          <w:szCs w:val="31"/>
        </w:rPr>
      </w:pPr>
      <w:r>
        <w:rPr>
          <w:rFonts w:ascii="黑体" w:hAnsi="黑体" w:eastAsia="黑体" w:cs="黑体"/>
          <w:spacing w:val="7"/>
          <w:sz w:val="31"/>
          <w:szCs w:val="31"/>
        </w:rPr>
        <w:t>三、支出决算表</w:t>
      </w:r>
    </w:p>
    <w:p w14:paraId="14E34AF6">
      <w:pPr>
        <w:spacing w:before="101" w:line="356" w:lineRule="auto"/>
        <w:ind w:left="35" w:right="10" w:firstLine="639"/>
        <w:rPr>
          <w:rFonts w:ascii="仿宋" w:hAnsi="仿宋" w:eastAsia="仿宋" w:cs="仿宋"/>
          <w:sz w:val="31"/>
          <w:szCs w:val="31"/>
        </w:rPr>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213995</wp:posOffset>
            </wp:positionV>
            <wp:extent cx="5293360" cy="6717665"/>
            <wp:effectExtent l="0" t="0" r="2540" b="698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5293360" cy="6717665"/>
                    </a:xfrm>
                    <a:prstGeom prst="rect">
                      <a:avLst/>
                    </a:prstGeom>
                    <a:noFill/>
                    <a:ln>
                      <a:noFill/>
                    </a:ln>
                  </pic:spPr>
                </pic:pic>
              </a:graphicData>
            </a:graphic>
          </wp:anchor>
        </w:drawing>
      </w:r>
    </w:p>
    <w:p w14:paraId="12E947F1">
      <w:pPr>
        <w:spacing w:line="356" w:lineRule="auto"/>
        <w:rPr>
          <w:rFonts w:ascii="仿宋" w:hAnsi="仿宋" w:eastAsia="仿宋" w:cs="仿宋"/>
          <w:sz w:val="31"/>
          <w:szCs w:val="31"/>
        </w:rPr>
        <w:sectPr>
          <w:footerReference r:id="rId10" w:type="default"/>
          <w:pgSz w:w="11907" w:h="16839"/>
          <w:pgMar w:top="1431" w:right="1785" w:bottom="1150" w:left="1785" w:header="0" w:footer="965" w:gutter="0"/>
          <w:cols w:space="720" w:num="1"/>
        </w:sectPr>
      </w:pPr>
    </w:p>
    <w:p w14:paraId="46E13662">
      <w:pPr>
        <w:spacing w:before="101" w:line="224" w:lineRule="auto"/>
        <w:ind w:left="686"/>
      </w:pPr>
      <w:r>
        <w:rPr>
          <w:rFonts w:ascii="黑体" w:hAnsi="黑体" w:eastAsia="黑体" w:cs="黑体"/>
          <w:spacing w:val="7"/>
          <w:sz w:val="31"/>
          <w:szCs w:val="31"/>
        </w:rPr>
        <w:t>四、财政拨款收入支出决算总表</w:t>
      </w:r>
    </w:p>
    <w:p w14:paraId="78C0937F">
      <w:pPr>
        <w:spacing w:before="100" w:line="224" w:lineRule="auto"/>
      </w:pPr>
      <w:r>
        <w:drawing>
          <wp:inline distT="0" distB="0" distL="114300" distR="114300">
            <wp:extent cx="5293995" cy="4441825"/>
            <wp:effectExtent l="0" t="0" r="1905"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93995" cy="4441825"/>
                    </a:xfrm>
                    <a:prstGeom prst="rect">
                      <a:avLst/>
                    </a:prstGeom>
                    <a:noFill/>
                    <a:ln>
                      <a:noFill/>
                    </a:ln>
                  </pic:spPr>
                </pic:pic>
              </a:graphicData>
            </a:graphic>
          </wp:inline>
        </w:drawing>
      </w:r>
    </w:p>
    <w:p w14:paraId="663A2500">
      <w:pPr>
        <w:numPr>
          <w:ilvl w:val="0"/>
          <w:numId w:val="3"/>
        </w:numPr>
        <w:spacing w:before="100" w:line="224" w:lineRule="auto"/>
        <w:ind w:left="676"/>
        <w:rPr>
          <w:rFonts w:ascii="黑体" w:hAnsi="黑体" w:eastAsia="黑体" w:cs="黑体"/>
          <w:spacing w:val="8"/>
          <w:sz w:val="31"/>
          <w:szCs w:val="31"/>
        </w:rPr>
      </w:pPr>
      <w:r>
        <w:rPr>
          <w:rFonts w:ascii="黑体" w:hAnsi="黑体" w:eastAsia="黑体" w:cs="黑体"/>
          <w:spacing w:val="8"/>
          <w:sz w:val="31"/>
          <w:szCs w:val="31"/>
        </w:rPr>
        <w:t>一般公共预算财政拨款支出决算表</w:t>
      </w:r>
    </w:p>
    <w:p w14:paraId="5828E11D">
      <w:pPr>
        <w:spacing w:before="100" w:line="224" w:lineRule="auto"/>
      </w:pPr>
      <w:r>
        <w:drawing>
          <wp:inline distT="0" distB="0" distL="114300" distR="114300">
            <wp:extent cx="5293360" cy="3797300"/>
            <wp:effectExtent l="0" t="0" r="2540" b="1270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5293360" cy="3797300"/>
                    </a:xfrm>
                    <a:prstGeom prst="rect">
                      <a:avLst/>
                    </a:prstGeom>
                    <a:noFill/>
                    <a:ln>
                      <a:noFill/>
                    </a:ln>
                  </pic:spPr>
                </pic:pic>
              </a:graphicData>
            </a:graphic>
          </wp:inline>
        </w:drawing>
      </w:r>
    </w:p>
    <w:p w14:paraId="64525301">
      <w:pPr>
        <w:spacing w:line="224" w:lineRule="auto"/>
        <w:rPr>
          <w:rFonts w:ascii="仿宋" w:hAnsi="仿宋" w:eastAsia="仿宋" w:cs="仿宋"/>
          <w:sz w:val="31"/>
          <w:szCs w:val="31"/>
        </w:rPr>
        <w:sectPr>
          <w:footerReference r:id="rId11" w:type="default"/>
          <w:pgSz w:w="11907" w:h="16839"/>
          <w:pgMar w:top="1431" w:right="1785" w:bottom="1153" w:left="1785" w:header="0" w:footer="965" w:gutter="0"/>
          <w:cols w:space="720" w:num="1"/>
        </w:sectPr>
      </w:pPr>
    </w:p>
    <w:p w14:paraId="7C56AFA5">
      <w:pPr>
        <w:numPr>
          <w:ilvl w:val="0"/>
          <w:numId w:val="3"/>
        </w:numPr>
        <w:spacing w:before="100" w:line="224" w:lineRule="auto"/>
        <w:ind w:left="676" w:leftChars="0" w:firstLine="0" w:firstLineChars="0"/>
        <w:rPr>
          <w:rFonts w:ascii="黑体" w:hAnsi="黑体" w:eastAsia="黑体" w:cs="黑体"/>
          <w:spacing w:val="8"/>
          <w:sz w:val="31"/>
          <w:szCs w:val="31"/>
        </w:rPr>
      </w:pPr>
      <w:r>
        <w:drawing>
          <wp:anchor distT="0" distB="0" distL="114300" distR="114300" simplePos="0" relativeHeight="251660288" behindDoc="0" locked="0" layoutInCell="1" allowOverlap="1">
            <wp:simplePos x="0" y="0"/>
            <wp:positionH relativeFrom="column">
              <wp:posOffset>95250</wp:posOffset>
            </wp:positionH>
            <wp:positionV relativeFrom="paragraph">
              <wp:posOffset>384175</wp:posOffset>
            </wp:positionV>
            <wp:extent cx="5285740" cy="4809490"/>
            <wp:effectExtent l="0" t="0" r="10160" b="1016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tretch>
                      <a:fillRect/>
                    </a:stretch>
                  </pic:blipFill>
                  <pic:spPr>
                    <a:xfrm>
                      <a:off x="0" y="0"/>
                      <a:ext cx="5285740" cy="4809490"/>
                    </a:xfrm>
                    <a:prstGeom prst="rect">
                      <a:avLst/>
                    </a:prstGeom>
                    <a:noFill/>
                    <a:ln>
                      <a:noFill/>
                    </a:ln>
                  </pic:spPr>
                </pic:pic>
              </a:graphicData>
            </a:graphic>
          </wp:anchor>
        </w:drawing>
      </w:r>
      <w:r>
        <w:rPr>
          <w:rFonts w:ascii="黑体" w:hAnsi="黑体" w:eastAsia="黑体" w:cs="黑体"/>
          <w:spacing w:val="8"/>
          <w:sz w:val="31"/>
          <w:szCs w:val="31"/>
        </w:rPr>
        <w:t>一般公共预算财政拨款基本支出决算明细表</w:t>
      </w:r>
    </w:p>
    <w:p w14:paraId="6F27CDCD">
      <w:pPr>
        <w:numPr>
          <w:ilvl w:val="0"/>
          <w:numId w:val="0"/>
        </w:numPr>
        <w:kinsoku w:val="0"/>
        <w:autoSpaceDE w:val="0"/>
        <w:autoSpaceDN w:val="0"/>
        <w:adjustRightInd w:val="0"/>
        <w:snapToGrid w:val="0"/>
        <w:spacing w:before="100" w:line="224" w:lineRule="auto"/>
        <w:jc w:val="left"/>
        <w:textAlignment w:val="baseline"/>
        <w:rPr>
          <w:rFonts w:ascii="黑体" w:hAnsi="黑体" w:eastAsia="黑体" w:cs="黑体"/>
          <w:spacing w:val="8"/>
          <w:sz w:val="31"/>
          <w:szCs w:val="31"/>
        </w:rPr>
      </w:pPr>
    </w:p>
    <w:p w14:paraId="0E9562EE">
      <w:pPr>
        <w:numPr>
          <w:ilvl w:val="0"/>
          <w:numId w:val="3"/>
        </w:numPr>
        <w:kinsoku w:val="0"/>
        <w:autoSpaceDE w:val="0"/>
        <w:autoSpaceDN w:val="0"/>
        <w:adjustRightInd w:val="0"/>
        <w:snapToGrid w:val="0"/>
        <w:spacing w:before="100" w:line="224" w:lineRule="auto"/>
        <w:ind w:left="676" w:leftChars="0" w:firstLine="0" w:firstLineChars="0"/>
        <w:jc w:val="left"/>
        <w:textAlignment w:val="baseline"/>
        <w:rPr>
          <w:rFonts w:ascii="黑体" w:hAnsi="黑体" w:eastAsia="黑体" w:cs="黑体"/>
          <w:spacing w:val="8"/>
          <w:sz w:val="31"/>
          <w:szCs w:val="31"/>
        </w:rPr>
      </w:pPr>
      <w:r>
        <w:rPr>
          <w:rFonts w:ascii="黑体" w:hAnsi="黑体" w:eastAsia="黑体" w:cs="黑体"/>
          <w:spacing w:val="8"/>
          <w:sz w:val="31"/>
          <w:szCs w:val="31"/>
        </w:rPr>
        <w:t>政府性基金预算财政拨款收入支出决算</w:t>
      </w:r>
    </w:p>
    <w:p w14:paraId="711DD4B5">
      <w:pPr>
        <w:numPr>
          <w:ilvl w:val="0"/>
          <w:numId w:val="0"/>
        </w:numPr>
        <w:kinsoku w:val="0"/>
        <w:autoSpaceDE w:val="0"/>
        <w:autoSpaceDN w:val="0"/>
        <w:adjustRightInd w:val="0"/>
        <w:snapToGrid w:val="0"/>
        <w:spacing w:before="100" w:line="224" w:lineRule="auto"/>
        <w:jc w:val="left"/>
        <w:textAlignment w:val="baseline"/>
        <w:rPr>
          <w:rFonts w:ascii="黑体" w:hAnsi="黑体" w:eastAsia="黑体" w:cs="黑体"/>
          <w:spacing w:val="8"/>
          <w:sz w:val="31"/>
          <w:szCs w:val="31"/>
        </w:rPr>
      </w:pPr>
    </w:p>
    <w:p w14:paraId="69BBE187">
      <w:pPr>
        <w:numPr>
          <w:ilvl w:val="0"/>
          <w:numId w:val="0"/>
        </w:numPr>
        <w:kinsoku w:val="0"/>
        <w:autoSpaceDE w:val="0"/>
        <w:autoSpaceDN w:val="0"/>
        <w:adjustRightInd w:val="0"/>
        <w:snapToGrid w:val="0"/>
        <w:spacing w:before="100" w:line="224" w:lineRule="auto"/>
        <w:jc w:val="left"/>
        <w:textAlignment w:val="baseline"/>
        <w:rPr>
          <w:rFonts w:ascii="仿宋" w:hAnsi="仿宋" w:eastAsia="仿宋" w:cs="仿宋"/>
          <w:sz w:val="31"/>
          <w:szCs w:val="31"/>
        </w:rPr>
        <w:sectPr>
          <w:footerReference r:id="rId12" w:type="default"/>
          <w:pgSz w:w="11907" w:h="16839"/>
          <w:pgMar w:top="1431" w:right="1785" w:bottom="1153" w:left="1785" w:header="0" w:footer="965" w:gutter="0"/>
          <w:cols w:space="720" w:num="1"/>
        </w:sectPr>
      </w:pPr>
      <w:r>
        <w:drawing>
          <wp:inline distT="0" distB="0" distL="114300" distR="114300">
            <wp:extent cx="5290820" cy="27432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5290820" cy="2743200"/>
                    </a:xfrm>
                    <a:prstGeom prst="rect">
                      <a:avLst/>
                    </a:prstGeom>
                    <a:noFill/>
                    <a:ln>
                      <a:noFill/>
                    </a:ln>
                  </pic:spPr>
                </pic:pic>
              </a:graphicData>
            </a:graphic>
          </wp:inline>
        </w:drawing>
      </w:r>
    </w:p>
    <w:p w14:paraId="3700F55E">
      <w:pPr>
        <w:spacing w:before="101" w:line="224" w:lineRule="auto"/>
        <w:ind w:firstLine="652" w:firstLineChars="200"/>
        <w:rPr>
          <w:rFonts w:ascii="黑体" w:hAnsi="黑体" w:eastAsia="黑体" w:cs="黑体"/>
          <w:sz w:val="31"/>
          <w:szCs w:val="31"/>
        </w:rPr>
      </w:pPr>
      <w:r>
        <w:rPr>
          <w:rFonts w:ascii="黑体" w:hAnsi="黑体" w:eastAsia="黑体" w:cs="黑体"/>
          <w:spacing w:val="8"/>
          <w:sz w:val="31"/>
          <w:szCs w:val="31"/>
        </w:rPr>
        <w:t>八、国有资本经营预算财政拨款支出决算表</w:t>
      </w:r>
    </w:p>
    <w:p w14:paraId="2CDA66CF">
      <w:pPr>
        <w:spacing w:before="114" w:line="219" w:lineRule="auto"/>
        <w:jc w:val="center"/>
        <w:outlineLvl w:val="0"/>
        <w:rPr>
          <w:rFonts w:ascii="宋体" w:hAnsi="宋体" w:eastAsia="宋体" w:cs="宋体"/>
          <w:spacing w:val="-12"/>
          <w:sz w:val="28"/>
          <w:szCs w:val="28"/>
        </w:rPr>
      </w:pPr>
    </w:p>
    <w:p w14:paraId="725A8D76">
      <w:pPr>
        <w:pStyle w:val="2"/>
        <w:spacing w:line="253" w:lineRule="auto"/>
      </w:pPr>
      <w:r>
        <w:drawing>
          <wp:inline distT="0" distB="0" distL="114300" distR="114300">
            <wp:extent cx="5290185" cy="2811145"/>
            <wp:effectExtent l="0" t="0" r="571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7"/>
                    <a:stretch>
                      <a:fillRect/>
                    </a:stretch>
                  </pic:blipFill>
                  <pic:spPr>
                    <a:xfrm>
                      <a:off x="0" y="0"/>
                      <a:ext cx="5290185" cy="2811145"/>
                    </a:xfrm>
                    <a:prstGeom prst="rect">
                      <a:avLst/>
                    </a:prstGeom>
                    <a:noFill/>
                    <a:ln>
                      <a:noFill/>
                    </a:ln>
                  </pic:spPr>
                </pic:pic>
              </a:graphicData>
            </a:graphic>
          </wp:inline>
        </w:drawing>
      </w:r>
    </w:p>
    <w:p w14:paraId="0D94F7F5">
      <w:pPr>
        <w:pStyle w:val="2"/>
        <w:spacing w:line="253" w:lineRule="auto"/>
      </w:pPr>
    </w:p>
    <w:p w14:paraId="6AEE5105">
      <w:pPr>
        <w:spacing w:before="101" w:line="224" w:lineRule="auto"/>
        <w:rPr>
          <w:rFonts w:ascii="黑体" w:hAnsi="黑体" w:eastAsia="黑体" w:cs="黑体"/>
          <w:sz w:val="31"/>
          <w:szCs w:val="31"/>
        </w:rPr>
      </w:pPr>
      <w:r>
        <w:rPr>
          <w:rFonts w:ascii="黑体" w:hAnsi="黑体" w:eastAsia="黑体" w:cs="黑体"/>
          <w:spacing w:val="8"/>
          <w:sz w:val="31"/>
          <w:szCs w:val="31"/>
        </w:rPr>
        <w:t>九、财政拨款“三公”经费支出决算表</w:t>
      </w:r>
    </w:p>
    <w:p w14:paraId="744CAE37">
      <w:pPr>
        <w:spacing w:line="364" w:lineRule="auto"/>
        <w:rPr>
          <w:rFonts w:ascii="仿宋" w:hAnsi="仿宋" w:eastAsia="仿宋" w:cs="仿宋"/>
          <w:sz w:val="31"/>
          <w:szCs w:val="31"/>
        </w:rPr>
        <w:sectPr>
          <w:footerReference r:id="rId13" w:type="default"/>
          <w:pgSz w:w="11907" w:h="16839"/>
          <w:pgMar w:top="1431" w:right="1785" w:bottom="1153" w:left="1785" w:header="0" w:footer="965" w:gutter="0"/>
          <w:cols w:space="720" w:num="1"/>
        </w:sectPr>
      </w:pPr>
      <w:r>
        <w:drawing>
          <wp:anchor distT="0" distB="0" distL="114300" distR="114300" simplePos="0" relativeHeight="251661312" behindDoc="0" locked="0" layoutInCell="1" allowOverlap="1">
            <wp:simplePos x="0" y="0"/>
            <wp:positionH relativeFrom="column">
              <wp:posOffset>-17780</wp:posOffset>
            </wp:positionH>
            <wp:positionV relativeFrom="paragraph">
              <wp:posOffset>142240</wp:posOffset>
            </wp:positionV>
            <wp:extent cx="5285105" cy="2795905"/>
            <wp:effectExtent l="0" t="0" r="10795" b="4445"/>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8"/>
                    <a:stretch>
                      <a:fillRect/>
                    </a:stretch>
                  </pic:blipFill>
                  <pic:spPr>
                    <a:xfrm>
                      <a:off x="0" y="0"/>
                      <a:ext cx="5285105" cy="2795905"/>
                    </a:xfrm>
                    <a:prstGeom prst="rect">
                      <a:avLst/>
                    </a:prstGeom>
                    <a:noFill/>
                    <a:ln>
                      <a:noFill/>
                    </a:ln>
                  </pic:spPr>
                </pic:pic>
              </a:graphicData>
            </a:graphic>
          </wp:anchor>
        </w:drawing>
      </w:r>
    </w:p>
    <w:p w14:paraId="7CCBBBB1">
      <w:pPr>
        <w:spacing w:before="100" w:line="224" w:lineRule="auto"/>
      </w:pPr>
      <w:r>
        <w:rPr>
          <w:rFonts w:ascii="黑体" w:hAnsi="黑体" w:eastAsia="黑体" w:cs="黑体"/>
          <w:spacing w:val="8"/>
          <w:sz w:val="31"/>
          <w:szCs w:val="31"/>
        </w:rPr>
        <w:t>十、部门预算项目支出绩效自评表</w:t>
      </w:r>
    </w:p>
    <w:p w14:paraId="41B2A100">
      <w:pPr>
        <w:pStyle w:val="2"/>
        <w:spacing w:line="261" w:lineRule="auto"/>
      </w:pPr>
    </w:p>
    <w:p w14:paraId="13F581B8">
      <w:pPr>
        <w:spacing w:line="37" w:lineRule="auto"/>
        <w:rPr>
          <w:rFonts w:ascii="Arial"/>
          <w:sz w:val="2"/>
        </w:rPr>
      </w:pPr>
    </w:p>
    <w:p w14:paraId="751E1BEB">
      <w:pPr>
        <w:spacing w:line="113" w:lineRule="exact"/>
        <w:rPr>
          <w:rFonts w:ascii="Arial"/>
          <w:sz w:val="9"/>
        </w:rPr>
      </w:pPr>
    </w:p>
    <w:p w14:paraId="593F828A">
      <w:pPr>
        <w:spacing w:line="240" w:lineRule="auto"/>
        <w:rPr>
          <w:rFonts w:hint="eastAsia" w:eastAsia="宋体"/>
          <w:lang w:eastAsia="zh-CN"/>
        </w:rPr>
      </w:pPr>
      <w:r>
        <w:rPr>
          <w:rFonts w:hint="eastAsia" w:eastAsia="宋体"/>
          <w:lang w:eastAsia="zh-CN"/>
        </w:rPr>
        <w:drawing>
          <wp:inline distT="0" distB="0" distL="114300" distR="114300">
            <wp:extent cx="5353685" cy="7251065"/>
            <wp:effectExtent l="0" t="0" r="18415" b="6985"/>
            <wp:docPr id="1" name="图片 1" descr="1725509867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5509867832"/>
                    <pic:cNvPicPr>
                      <a:picLocks noChangeAspect="1"/>
                    </pic:cNvPicPr>
                  </pic:nvPicPr>
                  <pic:blipFill>
                    <a:blip r:embed="rId29"/>
                    <a:stretch>
                      <a:fillRect/>
                    </a:stretch>
                  </pic:blipFill>
                  <pic:spPr>
                    <a:xfrm>
                      <a:off x="0" y="0"/>
                      <a:ext cx="5353685" cy="7251065"/>
                    </a:xfrm>
                    <a:prstGeom prst="rect">
                      <a:avLst/>
                    </a:prstGeom>
                  </pic:spPr>
                </pic:pic>
              </a:graphicData>
            </a:graphic>
          </wp:inline>
        </w:drawing>
      </w:r>
    </w:p>
    <w:p w14:paraId="344E0512">
      <w:pPr>
        <w:spacing w:line="240" w:lineRule="auto"/>
        <w:rPr>
          <w:rFonts w:hint="eastAsia" w:eastAsia="宋体"/>
          <w:lang w:eastAsia="zh-CN"/>
        </w:rPr>
      </w:pPr>
    </w:p>
    <w:p w14:paraId="58364B0E">
      <w:pPr>
        <w:spacing w:line="240" w:lineRule="auto"/>
        <w:rPr>
          <w:rFonts w:hint="eastAsia" w:eastAsia="宋体"/>
          <w:lang w:eastAsia="zh-CN"/>
        </w:rPr>
        <w:sectPr>
          <w:footerReference r:id="rId14" w:type="default"/>
          <w:pgSz w:w="11907" w:h="16839"/>
          <w:pgMar w:top="1431" w:right="1785" w:bottom="1153" w:left="1785" w:header="0" w:footer="965" w:gutter="0"/>
          <w:cols w:space="720" w:num="1"/>
        </w:sectPr>
      </w:pPr>
    </w:p>
    <w:p w14:paraId="6027ABBB">
      <w:pPr>
        <w:spacing w:before="225" w:line="443" w:lineRule="exact"/>
        <w:ind w:left="482"/>
        <w:outlineLvl w:val="0"/>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03D050B4">
      <w:pPr>
        <w:pStyle w:val="2"/>
        <w:spacing w:line="315" w:lineRule="auto"/>
      </w:pPr>
    </w:p>
    <w:p w14:paraId="55FF611C">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24190F27">
      <w:pPr>
        <w:spacing w:before="248" w:line="362" w:lineRule="auto"/>
        <w:ind w:left="36" w:right="113" w:firstLine="634"/>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21"/>
          <w:sz w:val="31"/>
          <w:szCs w:val="31"/>
        </w:rPr>
        <w:t xml:space="preserve"> </w:t>
      </w:r>
      <w:r>
        <w:rPr>
          <w:rFonts w:ascii="仿宋" w:hAnsi="仿宋" w:eastAsia="仿宋" w:cs="仿宋"/>
          <w:spacing w:val="4"/>
          <w:sz w:val="31"/>
          <w:szCs w:val="31"/>
        </w:rPr>
        <w:t>年度收、支总计均为</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
          <w:sz w:val="31"/>
          <w:szCs w:val="31"/>
        </w:rPr>
        <w:t>7,594.92</w:t>
      </w:r>
      <w:r>
        <w:rPr>
          <w:rFonts w:hint="eastAsia" w:ascii="仿宋" w:hAnsi="仿宋" w:eastAsia="仿宋" w:cs="仿宋"/>
          <w:spacing w:val="4"/>
          <w:sz w:val="31"/>
          <w:szCs w:val="31"/>
          <w:lang w:val="en-US" w:eastAsia="zh-CN"/>
        </w:rPr>
        <w:t xml:space="preserve"> </w:t>
      </w:r>
      <w:r>
        <w:rPr>
          <w:rFonts w:ascii="仿宋" w:hAnsi="仿宋" w:eastAsia="仿宋" w:cs="仿宋"/>
          <w:spacing w:val="4"/>
          <w:sz w:val="31"/>
          <w:szCs w:val="31"/>
        </w:rPr>
        <w:t>万元。与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宋体" w:hAnsi="宋体" w:eastAsia="宋体" w:cs="宋体"/>
          <w:spacing w:val="-35"/>
          <w:sz w:val="31"/>
          <w:szCs w:val="31"/>
        </w:rPr>
        <w:t xml:space="preserve"> </w:t>
      </w:r>
      <w:r>
        <w:rPr>
          <w:rFonts w:ascii="仿宋" w:hAnsi="仿宋" w:eastAsia="仿宋" w:cs="仿宋"/>
          <w:spacing w:val="4"/>
          <w:sz w:val="31"/>
          <w:szCs w:val="31"/>
        </w:rPr>
        <w:t>年度相比，收、支总计各减少</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
          <w:sz w:val="31"/>
          <w:szCs w:val="31"/>
        </w:rPr>
        <w:t>173.88</w:t>
      </w:r>
      <w:r>
        <w:rPr>
          <w:rFonts w:hint="eastAsia" w:ascii="仿宋" w:hAnsi="仿宋" w:eastAsia="仿宋" w:cs="仿宋"/>
          <w:spacing w:val="32"/>
          <w:sz w:val="31"/>
          <w:szCs w:val="31"/>
          <w:lang w:val="en-US" w:eastAsia="zh-CN"/>
        </w:rPr>
        <w:t xml:space="preserve"> </w:t>
      </w:r>
      <w:r>
        <w:rPr>
          <w:rFonts w:ascii="仿宋" w:hAnsi="仿宋" w:eastAsia="仿宋" w:cs="仿宋"/>
          <w:spacing w:val="4"/>
          <w:sz w:val="31"/>
          <w:szCs w:val="31"/>
        </w:rPr>
        <w:t>万元，下降</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1"/>
          <w:sz w:val="31"/>
          <w:szCs w:val="31"/>
        </w:rPr>
        <w:t>2.24%</w:t>
      </w:r>
      <w:r>
        <w:rPr>
          <w:rFonts w:ascii="仿宋" w:hAnsi="仿宋" w:eastAsia="仿宋" w:cs="仿宋"/>
          <w:spacing w:val="4"/>
          <w:sz w:val="31"/>
          <w:szCs w:val="31"/>
        </w:rPr>
        <w:t>。主</w:t>
      </w:r>
      <w:r>
        <w:rPr>
          <w:rFonts w:ascii="仿宋" w:hAnsi="仿宋" w:eastAsia="仿宋" w:cs="仿宋"/>
          <w:spacing w:val="-10"/>
          <w:sz w:val="31"/>
          <w:szCs w:val="31"/>
        </w:rPr>
        <w:t>要原因：</w:t>
      </w:r>
      <w:r>
        <w:rPr>
          <w:rFonts w:hint="eastAsia" w:ascii="仿宋" w:hAnsi="仿宋" w:eastAsia="仿宋" w:cs="仿宋"/>
          <w:spacing w:val="4"/>
          <w:sz w:val="31"/>
          <w:szCs w:val="31"/>
          <w:lang w:val="en-US" w:eastAsia="zh-CN"/>
        </w:rPr>
        <w:t>人员经费增加、退休人员补贴增加、劳务费增加。</w:t>
      </w:r>
    </w:p>
    <w:p w14:paraId="58996AC1">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5CE679D8">
      <w:pPr>
        <w:spacing w:before="253" w:line="368" w:lineRule="auto"/>
        <w:ind w:left="23" w:firstLine="644"/>
        <w:rPr>
          <w:rFonts w:ascii="仿宋" w:hAnsi="仿宋" w:eastAsia="仿宋" w:cs="仿宋"/>
          <w:sz w:val="31"/>
          <w:szCs w:val="31"/>
        </w:rPr>
      </w:pPr>
      <w:r>
        <w:rPr>
          <w:rFonts w:ascii="仿宋" w:hAnsi="仿宋" w:eastAsia="仿宋" w:cs="仿宋"/>
          <w:spacing w:val="4"/>
          <w:sz w:val="31"/>
          <w:szCs w:val="31"/>
        </w:rPr>
        <w:t>本年收入合计</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
          <w:sz w:val="31"/>
          <w:szCs w:val="31"/>
        </w:rPr>
        <w:t>7,585.42</w:t>
      </w:r>
      <w:r>
        <w:rPr>
          <w:rFonts w:hint="eastAsia" w:ascii="仿宋" w:hAnsi="仿宋" w:eastAsia="仿宋" w:cs="仿宋"/>
          <w:spacing w:val="4"/>
          <w:sz w:val="31"/>
          <w:szCs w:val="31"/>
          <w:lang w:val="en-US" w:eastAsia="zh-CN"/>
        </w:rPr>
        <w:t xml:space="preserve"> </w:t>
      </w:r>
      <w:r>
        <w:rPr>
          <w:rFonts w:ascii="仿宋" w:hAnsi="仿宋" w:eastAsia="仿宋" w:cs="仿宋"/>
          <w:spacing w:val="4"/>
          <w:sz w:val="31"/>
          <w:szCs w:val="31"/>
        </w:rPr>
        <w:t>万元，其中：财政拨款收入</w:t>
      </w:r>
      <w:r>
        <w:rPr>
          <w:rFonts w:hint="eastAsia" w:ascii="仿宋" w:hAnsi="仿宋" w:eastAsia="仿宋" w:cs="仿宋"/>
          <w:spacing w:val="24"/>
          <w:sz w:val="31"/>
          <w:szCs w:val="31"/>
        </w:rPr>
        <w:t>7,585.35</w:t>
      </w:r>
      <w:r>
        <w:rPr>
          <w:rFonts w:ascii="仿宋" w:hAnsi="仿宋" w:eastAsia="仿宋" w:cs="仿宋"/>
          <w:spacing w:val="24"/>
          <w:sz w:val="31"/>
          <w:szCs w:val="31"/>
        </w:rPr>
        <w:t xml:space="preserve"> </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w:t>
      </w:r>
      <w:r>
        <w:rPr>
          <w:rFonts w:ascii="仿宋" w:hAnsi="仿宋" w:eastAsia="仿宋" w:cs="仿宋"/>
          <w:spacing w:val="6"/>
          <w:sz w:val="31"/>
          <w:szCs w:val="31"/>
        </w:rPr>
        <w:t>上年减少</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6"/>
          <w:sz w:val="31"/>
          <w:szCs w:val="31"/>
        </w:rPr>
        <w:t>173.74</w:t>
      </w:r>
      <w:r>
        <w:rPr>
          <w:rFonts w:hint="eastAsia" w:ascii="仿宋" w:hAnsi="仿宋" w:eastAsia="仿宋" w:cs="仿宋"/>
          <w:spacing w:val="6"/>
          <w:sz w:val="31"/>
          <w:szCs w:val="31"/>
          <w:lang w:val="en-US" w:eastAsia="zh-CN"/>
        </w:rPr>
        <w:t xml:space="preserve"> </w:t>
      </w:r>
      <w:r>
        <w:rPr>
          <w:rFonts w:ascii="仿宋" w:hAnsi="仿宋" w:eastAsia="仿宋" w:cs="仿宋"/>
          <w:spacing w:val="6"/>
          <w:sz w:val="31"/>
          <w:szCs w:val="31"/>
        </w:rPr>
        <w:t>万元，下降</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6"/>
          <w:sz w:val="31"/>
          <w:szCs w:val="31"/>
        </w:rPr>
        <w:t>2.24</w:t>
      </w:r>
      <w:r>
        <w:rPr>
          <w:rFonts w:ascii="宋体" w:hAnsi="宋体" w:eastAsia="宋体" w:cs="宋体"/>
          <w:spacing w:val="6"/>
          <w:sz w:val="31"/>
          <w:szCs w:val="31"/>
        </w:rPr>
        <w:t>%</w:t>
      </w:r>
      <w:r>
        <w:rPr>
          <w:rFonts w:ascii="仿宋" w:hAnsi="仿宋" w:eastAsia="仿宋" w:cs="仿宋"/>
          <w:spacing w:val="6"/>
          <w:sz w:val="31"/>
          <w:szCs w:val="31"/>
        </w:rPr>
        <w:t>，主要是</w:t>
      </w:r>
      <w:r>
        <w:rPr>
          <w:rFonts w:ascii="仿宋" w:hAnsi="仿宋" w:eastAsia="仿宋" w:cs="仿宋"/>
          <w:spacing w:val="-94"/>
          <w:sz w:val="31"/>
          <w:szCs w:val="31"/>
          <w:highlight w:val="none"/>
        </w:rPr>
        <w:t xml:space="preserve"> </w:t>
      </w:r>
      <w:r>
        <w:rPr>
          <w:rFonts w:hint="eastAsia" w:ascii="仿宋" w:hAnsi="仿宋" w:eastAsia="仿宋" w:cs="仿宋"/>
          <w:spacing w:val="6"/>
          <w:sz w:val="31"/>
          <w:szCs w:val="31"/>
          <w:highlight w:val="none"/>
          <w:lang w:val="en-US" w:eastAsia="zh-CN"/>
        </w:rPr>
        <w:t>一般行政管理事务项目减少、就业管理事务项目减少</w:t>
      </w:r>
      <w:r>
        <w:rPr>
          <w:rFonts w:ascii="仿宋" w:hAnsi="仿宋" w:eastAsia="仿宋" w:cs="仿宋"/>
          <w:spacing w:val="6"/>
          <w:sz w:val="31"/>
          <w:szCs w:val="31"/>
        </w:rPr>
        <w:t>；上</w:t>
      </w:r>
      <w:r>
        <w:rPr>
          <w:rFonts w:ascii="仿宋" w:hAnsi="仿宋" w:eastAsia="仿宋" w:cs="仿宋"/>
          <w:spacing w:val="-15"/>
          <w:sz w:val="31"/>
          <w:szCs w:val="31"/>
        </w:rPr>
        <w:t>级补助收入</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15"/>
          <w:sz w:val="31"/>
          <w:szCs w:val="31"/>
        </w:rPr>
        <w:t>万元，比上年增加</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15"/>
          <w:sz w:val="31"/>
          <w:szCs w:val="31"/>
        </w:rPr>
        <w:t>万元，增长</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宋体" w:hAnsi="宋体" w:eastAsia="宋体" w:cs="宋体"/>
          <w:spacing w:val="-15"/>
          <w:sz w:val="31"/>
          <w:szCs w:val="31"/>
        </w:rPr>
        <w:t>%</w:t>
      </w:r>
      <w:r>
        <w:rPr>
          <w:rFonts w:ascii="仿宋" w:hAnsi="仿宋" w:eastAsia="仿宋" w:cs="仿宋"/>
          <w:spacing w:val="4"/>
          <w:sz w:val="31"/>
          <w:szCs w:val="31"/>
        </w:rPr>
        <w:t>；事业收入</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4"/>
          <w:sz w:val="31"/>
          <w:szCs w:val="31"/>
        </w:rPr>
        <w:t>万元</w:t>
      </w:r>
      <w:r>
        <w:rPr>
          <w:rFonts w:hint="eastAsia" w:ascii="仿宋" w:hAnsi="仿宋" w:eastAsia="仿宋" w:cs="仿宋"/>
          <w:spacing w:val="4"/>
          <w:sz w:val="31"/>
          <w:szCs w:val="31"/>
          <w:lang w:eastAsia="zh-CN"/>
        </w:rPr>
        <w:t>，</w:t>
      </w:r>
      <w:r>
        <w:rPr>
          <w:rFonts w:ascii="仿宋" w:hAnsi="仿宋" w:eastAsia="仿宋" w:cs="仿宋"/>
          <w:spacing w:val="4"/>
          <w:sz w:val="31"/>
          <w:szCs w:val="31"/>
        </w:rPr>
        <w:t>比上年增加</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3"/>
          <w:sz w:val="31"/>
          <w:szCs w:val="31"/>
        </w:rPr>
        <w:t>万元，</w:t>
      </w:r>
      <w:r>
        <w:rPr>
          <w:rFonts w:ascii="仿宋" w:hAnsi="仿宋" w:eastAsia="仿宋" w:cs="仿宋"/>
          <w:spacing w:val="4"/>
          <w:sz w:val="31"/>
          <w:szCs w:val="31"/>
        </w:rPr>
        <w:t>增长</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宋体" w:hAnsi="宋体" w:eastAsia="宋体" w:cs="宋体"/>
          <w:spacing w:val="4"/>
          <w:sz w:val="31"/>
          <w:szCs w:val="31"/>
        </w:rPr>
        <w:t>%</w:t>
      </w:r>
      <w:r>
        <w:rPr>
          <w:rFonts w:hint="eastAsia" w:ascii="宋体" w:hAnsi="宋体" w:eastAsia="宋体" w:cs="宋体"/>
          <w:spacing w:val="4"/>
          <w:sz w:val="31"/>
          <w:szCs w:val="31"/>
          <w:lang w:eastAsia="zh-CN"/>
        </w:rPr>
        <w:t>；</w:t>
      </w:r>
      <w:r>
        <w:rPr>
          <w:rFonts w:ascii="仿宋" w:hAnsi="仿宋" w:eastAsia="仿宋" w:cs="仿宋"/>
          <w:spacing w:val="4"/>
          <w:sz w:val="31"/>
          <w:szCs w:val="31"/>
        </w:rPr>
        <w:t>经营收入</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4"/>
          <w:sz w:val="31"/>
          <w:szCs w:val="31"/>
        </w:rPr>
        <w:t>万元，比</w:t>
      </w:r>
      <w:r>
        <w:rPr>
          <w:rFonts w:ascii="仿宋" w:hAnsi="仿宋" w:eastAsia="仿宋" w:cs="仿宋"/>
          <w:spacing w:val="3"/>
          <w:sz w:val="31"/>
          <w:szCs w:val="31"/>
        </w:rPr>
        <w:t>上年增</w:t>
      </w:r>
      <w:r>
        <w:rPr>
          <w:rFonts w:ascii="仿宋" w:hAnsi="仿宋" w:eastAsia="仿宋" w:cs="仿宋"/>
          <w:spacing w:val="7"/>
          <w:sz w:val="31"/>
          <w:szCs w:val="31"/>
        </w:rPr>
        <w:t>加</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7"/>
          <w:sz w:val="31"/>
          <w:szCs w:val="31"/>
        </w:rPr>
        <w:t>万元，增长</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宋体" w:hAnsi="宋体" w:eastAsia="宋体" w:cs="宋体"/>
          <w:spacing w:val="7"/>
          <w:sz w:val="31"/>
          <w:szCs w:val="31"/>
        </w:rPr>
        <w:t>%</w:t>
      </w:r>
      <w:r>
        <w:rPr>
          <w:rFonts w:ascii="仿宋" w:hAnsi="仿宋" w:eastAsia="仿宋" w:cs="仿宋"/>
          <w:spacing w:val="6"/>
          <w:sz w:val="31"/>
          <w:szCs w:val="31"/>
        </w:rPr>
        <w:t>；附属单位</w:t>
      </w:r>
      <w:r>
        <w:rPr>
          <w:rFonts w:ascii="仿宋" w:hAnsi="仿宋" w:eastAsia="仿宋" w:cs="仿宋"/>
          <w:spacing w:val="-9"/>
          <w:sz w:val="31"/>
          <w:szCs w:val="31"/>
        </w:rPr>
        <w:t>上缴收入</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9"/>
          <w:sz w:val="31"/>
          <w:szCs w:val="31"/>
        </w:rPr>
        <w:t>万元，比上年增加</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仿宋" w:hAnsi="仿宋" w:eastAsia="仿宋" w:cs="仿宋"/>
          <w:spacing w:val="-9"/>
          <w:sz w:val="31"/>
          <w:szCs w:val="31"/>
        </w:rPr>
        <w:t>万元，增长</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44"/>
          <w:sz w:val="31"/>
          <w:szCs w:val="31"/>
          <w:lang w:val="en-US" w:eastAsia="zh-CN"/>
        </w:rPr>
        <w:t>0</w:t>
      </w:r>
      <w:r>
        <w:rPr>
          <w:rFonts w:hint="eastAsia" w:ascii="仿宋" w:hAnsi="仿宋" w:eastAsia="仿宋" w:cs="仿宋"/>
          <w:spacing w:val="-15"/>
          <w:sz w:val="31"/>
          <w:szCs w:val="31"/>
          <w:lang w:val="en-US" w:eastAsia="zh-CN"/>
        </w:rPr>
        <w:t xml:space="preserve"> </w:t>
      </w:r>
      <w:r>
        <w:rPr>
          <w:rFonts w:ascii="宋体" w:hAnsi="宋体" w:eastAsia="宋体" w:cs="宋体"/>
          <w:spacing w:val="-9"/>
          <w:sz w:val="31"/>
          <w:szCs w:val="31"/>
        </w:rPr>
        <w:t>%</w:t>
      </w:r>
      <w:r>
        <w:rPr>
          <w:rFonts w:ascii="仿宋" w:hAnsi="仿宋" w:eastAsia="仿宋" w:cs="仿宋"/>
          <w:spacing w:val="4"/>
          <w:sz w:val="31"/>
          <w:szCs w:val="31"/>
        </w:rPr>
        <w:t>；其他收入</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
          <w:sz w:val="31"/>
          <w:szCs w:val="31"/>
        </w:rPr>
        <w:t>0.07</w:t>
      </w:r>
      <w:r>
        <w:rPr>
          <w:rFonts w:hint="eastAsia" w:ascii="仿宋" w:hAnsi="仿宋" w:eastAsia="仿宋" w:cs="仿宋"/>
          <w:spacing w:val="4"/>
          <w:sz w:val="31"/>
          <w:szCs w:val="31"/>
          <w:lang w:val="en-US" w:eastAsia="zh-CN"/>
        </w:rPr>
        <w:t xml:space="preserve"> </w:t>
      </w:r>
      <w:r>
        <w:rPr>
          <w:rFonts w:ascii="仿宋" w:hAnsi="仿宋" w:eastAsia="仿宋" w:cs="仿宋"/>
          <w:spacing w:val="4"/>
          <w:sz w:val="31"/>
          <w:szCs w:val="31"/>
        </w:rPr>
        <w:t>万元，</w:t>
      </w:r>
      <w:r>
        <w:rPr>
          <w:rFonts w:ascii="仿宋" w:hAnsi="仿宋" w:eastAsia="仿宋" w:cs="仿宋"/>
          <w:spacing w:val="-83"/>
          <w:sz w:val="31"/>
          <w:szCs w:val="31"/>
        </w:rPr>
        <w:t xml:space="preserve"> </w:t>
      </w:r>
      <w:r>
        <w:rPr>
          <w:rFonts w:ascii="仿宋" w:hAnsi="仿宋" w:eastAsia="仿宋" w:cs="仿宋"/>
          <w:spacing w:val="4"/>
          <w:sz w:val="31"/>
          <w:szCs w:val="31"/>
        </w:rPr>
        <w:t>比上年增加减</w:t>
      </w:r>
      <w:r>
        <w:rPr>
          <w:rFonts w:ascii="仿宋" w:hAnsi="仿宋" w:eastAsia="仿宋" w:cs="仿宋"/>
          <w:spacing w:val="3"/>
          <w:sz w:val="31"/>
          <w:szCs w:val="31"/>
        </w:rPr>
        <w:t>少</w:t>
      </w:r>
      <w:r>
        <w:rPr>
          <w:rFonts w:hint="eastAsia" w:ascii="仿宋" w:hAnsi="仿宋" w:eastAsia="仿宋" w:cs="仿宋"/>
          <w:spacing w:val="3"/>
          <w:sz w:val="31"/>
          <w:szCs w:val="31"/>
          <w:lang w:val="en-US" w:eastAsia="zh-CN"/>
        </w:rPr>
        <w:t xml:space="preserve"> </w:t>
      </w:r>
      <w:r>
        <w:rPr>
          <w:rFonts w:hint="eastAsia" w:ascii="仿宋" w:hAnsi="仿宋" w:eastAsia="仿宋" w:cs="仿宋"/>
          <w:spacing w:val="3"/>
          <w:sz w:val="31"/>
          <w:szCs w:val="31"/>
        </w:rPr>
        <w:t>0.03</w:t>
      </w:r>
      <w:r>
        <w:rPr>
          <w:rFonts w:hint="eastAsia" w:ascii="仿宋" w:hAnsi="仿宋" w:eastAsia="仿宋" w:cs="仿宋"/>
          <w:spacing w:val="3"/>
          <w:sz w:val="31"/>
          <w:szCs w:val="31"/>
          <w:lang w:val="en-US" w:eastAsia="zh-CN"/>
        </w:rPr>
        <w:t xml:space="preserve"> </w:t>
      </w:r>
      <w:r>
        <w:rPr>
          <w:rFonts w:ascii="仿宋" w:hAnsi="仿宋" w:eastAsia="仿宋" w:cs="仿宋"/>
          <w:spacing w:val="3"/>
          <w:sz w:val="31"/>
          <w:szCs w:val="31"/>
        </w:rPr>
        <w:t>万元，</w:t>
      </w:r>
      <w:r>
        <w:rPr>
          <w:rFonts w:ascii="仿宋" w:hAnsi="仿宋" w:eastAsia="仿宋" w:cs="仿宋"/>
          <w:sz w:val="31"/>
          <w:szCs w:val="31"/>
        </w:rPr>
        <w:t xml:space="preserve"> </w:t>
      </w:r>
      <w:r>
        <w:rPr>
          <w:rFonts w:ascii="仿宋" w:hAnsi="仿宋" w:eastAsia="仿宋" w:cs="仿宋"/>
          <w:spacing w:val="4"/>
          <w:sz w:val="31"/>
          <w:szCs w:val="31"/>
        </w:rPr>
        <w:t>增长下降</w:t>
      </w:r>
      <w:r>
        <w:rPr>
          <w:rFonts w:hint="eastAsia" w:ascii="仿宋" w:hAnsi="仿宋" w:eastAsia="仿宋" w:cs="仿宋"/>
          <w:spacing w:val="4"/>
          <w:sz w:val="31"/>
          <w:szCs w:val="31"/>
        </w:rPr>
        <w:t>30.00</w:t>
      </w:r>
      <w:r>
        <w:rPr>
          <w:rFonts w:ascii="宋体" w:hAnsi="宋体" w:eastAsia="宋体" w:cs="宋体"/>
          <w:spacing w:val="4"/>
          <w:sz w:val="31"/>
          <w:szCs w:val="31"/>
        </w:rPr>
        <w:t>%</w:t>
      </w:r>
      <w:r>
        <w:rPr>
          <w:rFonts w:ascii="仿宋" w:hAnsi="仿宋" w:eastAsia="仿宋" w:cs="仿宋"/>
          <w:spacing w:val="4"/>
          <w:sz w:val="31"/>
          <w:szCs w:val="31"/>
        </w:rPr>
        <w:t>，主要</w:t>
      </w:r>
      <w:r>
        <w:rPr>
          <w:rFonts w:ascii="仿宋" w:hAnsi="仿宋" w:eastAsia="仿宋" w:cs="仿宋"/>
          <w:spacing w:val="-9"/>
          <w:sz w:val="31"/>
          <w:szCs w:val="31"/>
        </w:rPr>
        <w:t>是</w:t>
      </w:r>
      <w:r>
        <w:rPr>
          <w:rFonts w:hint="eastAsia" w:ascii="仿宋" w:hAnsi="仿宋" w:eastAsia="仿宋" w:cs="仿宋"/>
          <w:spacing w:val="-9"/>
          <w:sz w:val="31"/>
          <w:szCs w:val="31"/>
          <w:lang w:val="en-US" w:eastAsia="zh-CN"/>
        </w:rPr>
        <w:t>利息减少</w:t>
      </w:r>
      <w:r>
        <w:rPr>
          <w:rFonts w:ascii="仿宋" w:hAnsi="仿宋" w:eastAsia="仿宋" w:cs="仿宋"/>
          <w:spacing w:val="-9"/>
          <w:sz w:val="31"/>
          <w:szCs w:val="31"/>
        </w:rPr>
        <w:t>。</w:t>
      </w:r>
    </w:p>
    <w:p w14:paraId="60AEFD03">
      <w:pPr>
        <w:spacing w:before="158" w:line="224" w:lineRule="auto"/>
        <w:ind w:left="674"/>
        <w:rPr>
          <w:rFonts w:ascii="黑体" w:hAnsi="黑体" w:eastAsia="黑体" w:cs="黑体"/>
          <w:sz w:val="31"/>
          <w:szCs w:val="31"/>
        </w:rPr>
      </w:pPr>
      <w:r>
        <w:rPr>
          <w:rFonts w:ascii="黑体" w:hAnsi="黑体" w:eastAsia="黑体" w:cs="黑体"/>
          <w:spacing w:val="8"/>
          <w:sz w:val="31"/>
          <w:szCs w:val="31"/>
        </w:rPr>
        <w:t>三、支出决算情况说明</w:t>
      </w:r>
    </w:p>
    <w:p w14:paraId="58E8488B">
      <w:pPr>
        <w:spacing w:before="248" w:line="362" w:lineRule="auto"/>
        <w:ind w:left="36" w:right="113" w:firstLine="634"/>
      </w:pPr>
      <w:r>
        <w:rPr>
          <w:rFonts w:ascii="仿宋" w:hAnsi="仿宋" w:eastAsia="仿宋" w:cs="仿宋"/>
          <w:spacing w:val="4"/>
          <w:sz w:val="31"/>
          <w:szCs w:val="31"/>
        </w:rPr>
        <w:t>本年支出合计</w:t>
      </w:r>
      <w:r>
        <w:rPr>
          <w:rFonts w:hint="eastAsia" w:ascii="仿宋" w:hAnsi="仿宋" w:eastAsia="仿宋" w:cs="仿宋"/>
          <w:spacing w:val="4"/>
          <w:sz w:val="31"/>
          <w:szCs w:val="31"/>
        </w:rPr>
        <w:t>7,590.94</w:t>
      </w:r>
      <w:r>
        <w:rPr>
          <w:rFonts w:ascii="仿宋" w:hAnsi="仿宋" w:eastAsia="仿宋" w:cs="仿宋"/>
          <w:spacing w:val="4"/>
          <w:sz w:val="31"/>
          <w:szCs w:val="31"/>
        </w:rPr>
        <w:t>万元，其中：基本支</w:t>
      </w:r>
      <w:r>
        <w:rPr>
          <w:rFonts w:hint="eastAsia" w:ascii="仿宋" w:hAnsi="仿宋" w:eastAsia="仿宋" w:cs="仿宋"/>
          <w:spacing w:val="4"/>
          <w:sz w:val="31"/>
          <w:szCs w:val="31"/>
          <w:lang w:val="en-US" w:eastAsia="zh-CN"/>
        </w:rPr>
        <w:t>出</w:t>
      </w:r>
      <w:r>
        <w:rPr>
          <w:rFonts w:hint="eastAsia" w:ascii="宋体" w:hAnsi="宋体" w:eastAsia="宋体" w:cs="宋体"/>
          <w:spacing w:val="5"/>
          <w:sz w:val="31"/>
          <w:szCs w:val="31"/>
        </w:rPr>
        <w:t>3,332.99</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比上年</w:t>
      </w:r>
      <w:r>
        <w:rPr>
          <w:rFonts w:ascii="仿宋" w:hAnsi="仿宋" w:eastAsia="仿宋" w:cs="仿宋"/>
          <w:spacing w:val="7"/>
          <w:sz w:val="31"/>
          <w:szCs w:val="31"/>
        </w:rPr>
        <w:t>增加</w:t>
      </w:r>
      <w:r>
        <w:rPr>
          <w:rFonts w:hint="eastAsia" w:ascii="仿宋" w:hAnsi="仿宋" w:eastAsia="仿宋" w:cs="仿宋"/>
          <w:spacing w:val="7"/>
          <w:sz w:val="31"/>
          <w:szCs w:val="31"/>
        </w:rPr>
        <w:t>1</w:t>
      </w:r>
      <w:r>
        <w:rPr>
          <w:rFonts w:hint="eastAsia" w:ascii="仿宋" w:hAnsi="仿宋" w:eastAsia="仿宋" w:cs="仿宋"/>
          <w:spacing w:val="7"/>
          <w:sz w:val="31"/>
          <w:szCs w:val="31"/>
          <w:lang w:val="en-US" w:eastAsia="zh-CN"/>
        </w:rPr>
        <w:t>,</w:t>
      </w:r>
      <w:r>
        <w:rPr>
          <w:rFonts w:hint="eastAsia" w:ascii="仿宋" w:hAnsi="仿宋" w:eastAsia="仿宋" w:cs="仿宋"/>
          <w:spacing w:val="7"/>
          <w:sz w:val="31"/>
          <w:szCs w:val="31"/>
        </w:rPr>
        <w:t>417.6</w:t>
      </w:r>
      <w:r>
        <w:rPr>
          <w:rFonts w:ascii="仿宋" w:hAnsi="仿宋" w:eastAsia="仿宋" w:cs="仿宋"/>
          <w:spacing w:val="7"/>
          <w:sz w:val="31"/>
          <w:szCs w:val="31"/>
        </w:rPr>
        <w:t>万元，增长</w:t>
      </w:r>
      <w:r>
        <w:rPr>
          <w:rFonts w:hint="eastAsia" w:ascii="仿宋" w:hAnsi="仿宋" w:eastAsia="仿宋" w:cs="仿宋"/>
          <w:spacing w:val="7"/>
          <w:sz w:val="31"/>
          <w:szCs w:val="31"/>
        </w:rPr>
        <w:t>74.01</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4"/>
          <w:sz w:val="31"/>
          <w:szCs w:val="31"/>
          <w:lang w:val="en-US" w:eastAsia="zh-CN"/>
        </w:rPr>
        <w:t>人员经费增加、退休人员补贴增加、劳务费增加</w:t>
      </w:r>
      <w:r>
        <w:rPr>
          <w:rFonts w:ascii="仿宋" w:hAnsi="仿宋" w:eastAsia="仿宋" w:cs="仿宋"/>
          <w:spacing w:val="7"/>
          <w:sz w:val="31"/>
          <w:szCs w:val="31"/>
        </w:rPr>
        <w:t>；</w:t>
      </w:r>
      <w:r>
        <w:rPr>
          <w:rFonts w:ascii="仿宋" w:hAnsi="仿宋" w:eastAsia="仿宋" w:cs="仿宋"/>
          <w:spacing w:val="6"/>
          <w:sz w:val="31"/>
          <w:szCs w:val="31"/>
        </w:rPr>
        <w:t>项目支</w:t>
      </w:r>
      <w:r>
        <w:rPr>
          <w:rFonts w:ascii="仿宋" w:hAnsi="仿宋" w:eastAsia="仿宋" w:cs="仿宋"/>
          <w:spacing w:val="3"/>
          <w:sz w:val="31"/>
          <w:szCs w:val="31"/>
        </w:rPr>
        <w:t>出</w:t>
      </w:r>
      <w:r>
        <w:rPr>
          <w:rFonts w:hint="eastAsia" w:ascii="仿宋" w:hAnsi="仿宋" w:eastAsia="仿宋" w:cs="仿宋"/>
          <w:spacing w:val="47"/>
          <w:sz w:val="31"/>
          <w:szCs w:val="31"/>
        </w:rPr>
        <w:t>4,</w:t>
      </w:r>
      <w:r>
        <w:rPr>
          <w:rFonts w:hint="eastAsia" w:ascii="仿宋" w:hAnsi="仿宋" w:eastAsia="仿宋" w:cs="仿宋"/>
          <w:spacing w:val="47"/>
          <w:sz w:val="31"/>
          <w:szCs w:val="31"/>
          <w:highlight w:val="none"/>
        </w:rPr>
        <w:t>257.95</w:t>
      </w:r>
      <w:r>
        <w:rPr>
          <w:rFonts w:ascii="仿宋" w:hAnsi="仿宋" w:eastAsia="仿宋" w:cs="仿宋"/>
          <w:spacing w:val="3"/>
          <w:sz w:val="31"/>
          <w:szCs w:val="31"/>
          <w:highlight w:val="none"/>
        </w:rPr>
        <w:t>万元，</w:t>
      </w:r>
      <w:r>
        <w:rPr>
          <w:rFonts w:ascii="仿宋" w:hAnsi="仿宋" w:eastAsia="仿宋" w:cs="仿宋"/>
          <w:spacing w:val="-78"/>
          <w:sz w:val="31"/>
          <w:szCs w:val="31"/>
          <w:highlight w:val="none"/>
        </w:rPr>
        <w:t xml:space="preserve"> </w:t>
      </w:r>
      <w:r>
        <w:rPr>
          <w:rFonts w:ascii="仿宋" w:hAnsi="仿宋" w:eastAsia="仿宋" w:cs="仿宋"/>
          <w:spacing w:val="3"/>
          <w:sz w:val="31"/>
          <w:szCs w:val="31"/>
          <w:highlight w:val="none"/>
        </w:rPr>
        <w:t>比上年减少</w:t>
      </w:r>
      <w:r>
        <w:rPr>
          <w:rFonts w:hint="eastAsia" w:ascii="仿宋" w:hAnsi="仿宋" w:eastAsia="仿宋" w:cs="仿宋"/>
          <w:spacing w:val="3"/>
          <w:sz w:val="31"/>
          <w:szCs w:val="31"/>
          <w:highlight w:val="none"/>
          <w:lang w:val="en-US" w:eastAsia="zh-CN"/>
        </w:rPr>
        <w:t xml:space="preserve"> </w:t>
      </w:r>
      <w:r>
        <w:rPr>
          <w:rFonts w:hint="eastAsia" w:ascii="仿宋" w:hAnsi="仿宋" w:eastAsia="仿宋" w:cs="仿宋"/>
          <w:spacing w:val="3"/>
          <w:sz w:val="31"/>
          <w:szCs w:val="31"/>
          <w:highlight w:val="none"/>
        </w:rPr>
        <w:t>1575.74</w:t>
      </w:r>
      <w:r>
        <w:rPr>
          <w:rFonts w:ascii="仿宋" w:hAnsi="仿宋" w:eastAsia="仿宋" w:cs="仿宋"/>
          <w:spacing w:val="3"/>
          <w:sz w:val="31"/>
          <w:szCs w:val="31"/>
          <w:highlight w:val="none"/>
        </w:rPr>
        <w:t>万元，下降</w:t>
      </w:r>
      <w:r>
        <w:rPr>
          <w:rFonts w:hint="eastAsia" w:ascii="仿宋" w:hAnsi="仿宋" w:eastAsia="仿宋" w:cs="仿宋"/>
          <w:spacing w:val="3"/>
          <w:sz w:val="31"/>
          <w:szCs w:val="31"/>
          <w:highlight w:val="none"/>
          <w:lang w:val="en-US" w:eastAsia="zh-CN"/>
        </w:rPr>
        <w:t xml:space="preserve"> </w:t>
      </w:r>
      <w:r>
        <w:rPr>
          <w:rFonts w:hint="eastAsia" w:ascii="仿宋" w:hAnsi="仿宋" w:eastAsia="仿宋" w:cs="仿宋"/>
          <w:spacing w:val="3"/>
          <w:sz w:val="31"/>
          <w:szCs w:val="31"/>
          <w:highlight w:val="none"/>
        </w:rPr>
        <w:t>27.01%</w:t>
      </w:r>
      <w:r>
        <w:rPr>
          <w:rFonts w:ascii="仿宋" w:hAnsi="仿宋" w:eastAsia="仿宋" w:cs="仿宋"/>
          <w:spacing w:val="3"/>
          <w:sz w:val="31"/>
          <w:szCs w:val="31"/>
          <w:highlight w:val="none"/>
        </w:rPr>
        <w:t>，主</w:t>
      </w:r>
      <w:r>
        <w:rPr>
          <w:rFonts w:ascii="仿宋" w:hAnsi="仿宋" w:eastAsia="仿宋" w:cs="仿宋"/>
          <w:spacing w:val="-2"/>
          <w:sz w:val="31"/>
          <w:szCs w:val="31"/>
          <w:highlight w:val="none"/>
        </w:rPr>
        <w:t>要是</w:t>
      </w:r>
      <w:r>
        <w:rPr>
          <w:rFonts w:hint="eastAsia" w:ascii="仿宋" w:hAnsi="仿宋" w:eastAsia="仿宋" w:cs="仿宋"/>
          <w:spacing w:val="6"/>
          <w:sz w:val="31"/>
          <w:szCs w:val="31"/>
          <w:highlight w:val="none"/>
          <w:lang w:val="en-US" w:eastAsia="zh-CN"/>
        </w:rPr>
        <w:t>一般行政管理事务项目减少、就业管理事务项目减少</w:t>
      </w:r>
      <w:r>
        <w:rPr>
          <w:rFonts w:ascii="仿宋" w:hAnsi="仿宋" w:eastAsia="仿宋" w:cs="仿宋"/>
          <w:spacing w:val="-2"/>
          <w:sz w:val="31"/>
          <w:szCs w:val="31"/>
        </w:rPr>
        <w:t>；上缴上级支出</w:t>
      </w:r>
      <w:r>
        <w:rPr>
          <w:rFonts w:hint="eastAsia" w:ascii="仿宋" w:hAnsi="仿宋" w:eastAsia="仿宋" w:cs="仿宋"/>
          <w:spacing w:val="-2"/>
          <w:sz w:val="31"/>
          <w:szCs w:val="31"/>
          <w:lang w:val="en-US" w:eastAsia="zh-CN"/>
        </w:rPr>
        <w:t xml:space="preserve"> 0 </w:t>
      </w:r>
      <w:r>
        <w:rPr>
          <w:rFonts w:ascii="仿宋" w:hAnsi="仿宋" w:eastAsia="仿宋" w:cs="仿宋"/>
          <w:spacing w:val="-2"/>
          <w:sz w:val="31"/>
          <w:szCs w:val="31"/>
        </w:rPr>
        <w:t>万元，比上年增加</w:t>
      </w:r>
      <w:r>
        <w:rPr>
          <w:rFonts w:hint="eastAsia" w:ascii="仿宋" w:hAnsi="仿宋" w:eastAsia="仿宋" w:cs="仿宋"/>
          <w:spacing w:val="-2"/>
          <w:sz w:val="31"/>
          <w:szCs w:val="31"/>
          <w:lang w:val="en-US" w:eastAsia="zh-CN"/>
        </w:rPr>
        <w:t xml:space="preserve"> 0 </w:t>
      </w:r>
      <w:r>
        <w:rPr>
          <w:rFonts w:ascii="仿宋" w:hAnsi="仿宋" w:eastAsia="仿宋" w:cs="仿宋"/>
          <w:spacing w:val="-2"/>
          <w:sz w:val="31"/>
          <w:szCs w:val="31"/>
        </w:rPr>
        <w:t>万元，</w:t>
      </w:r>
      <w:r>
        <w:rPr>
          <w:rFonts w:ascii="仿宋" w:hAnsi="仿宋" w:eastAsia="仿宋" w:cs="仿宋"/>
          <w:spacing w:val="2"/>
          <w:sz w:val="31"/>
          <w:szCs w:val="31"/>
        </w:rPr>
        <w:t>增长</w:t>
      </w:r>
      <w:r>
        <w:rPr>
          <w:rFonts w:hint="eastAsia" w:ascii="仿宋" w:hAnsi="仿宋" w:eastAsia="仿宋" w:cs="仿宋"/>
          <w:spacing w:val="-2"/>
          <w:sz w:val="31"/>
          <w:szCs w:val="31"/>
          <w:lang w:val="en-US" w:eastAsia="zh-CN"/>
        </w:rPr>
        <w:t xml:space="preserve"> 0 </w:t>
      </w:r>
      <w:r>
        <w:rPr>
          <w:rFonts w:ascii="宋体" w:hAnsi="宋体" w:eastAsia="宋体" w:cs="宋体"/>
          <w:spacing w:val="2"/>
          <w:sz w:val="31"/>
          <w:szCs w:val="31"/>
        </w:rPr>
        <w:t>%</w:t>
      </w:r>
      <w:r>
        <w:rPr>
          <w:rFonts w:ascii="仿宋" w:hAnsi="仿宋" w:eastAsia="仿宋" w:cs="仿宋"/>
          <w:spacing w:val="-118"/>
          <w:sz w:val="31"/>
          <w:szCs w:val="31"/>
        </w:rPr>
        <w:t xml:space="preserve"> </w:t>
      </w:r>
      <w:r>
        <w:rPr>
          <w:rFonts w:ascii="仿宋" w:hAnsi="仿宋" w:eastAsia="仿宋" w:cs="仿宋"/>
          <w:spacing w:val="2"/>
          <w:sz w:val="31"/>
          <w:szCs w:val="31"/>
        </w:rPr>
        <w:t>；经营支出</w:t>
      </w:r>
      <w:r>
        <w:rPr>
          <w:rFonts w:hint="eastAsia" w:ascii="仿宋" w:hAnsi="仿宋" w:eastAsia="仿宋" w:cs="仿宋"/>
          <w:spacing w:val="-2"/>
          <w:sz w:val="31"/>
          <w:szCs w:val="31"/>
          <w:lang w:val="en-US" w:eastAsia="zh-CN"/>
        </w:rPr>
        <w:t xml:space="preserve"> 0 </w:t>
      </w:r>
      <w:r>
        <w:rPr>
          <w:rFonts w:ascii="仿宋" w:hAnsi="仿宋" w:eastAsia="仿宋" w:cs="仿宋"/>
          <w:spacing w:val="2"/>
          <w:sz w:val="31"/>
          <w:szCs w:val="31"/>
        </w:rPr>
        <w:t>万元，</w:t>
      </w:r>
      <w:r>
        <w:rPr>
          <w:rFonts w:ascii="仿宋" w:hAnsi="仿宋" w:eastAsia="仿宋" w:cs="仿宋"/>
          <w:spacing w:val="1"/>
          <w:sz w:val="31"/>
          <w:szCs w:val="31"/>
        </w:rPr>
        <w:t>比上年增</w:t>
      </w:r>
      <w:r>
        <w:rPr>
          <w:rFonts w:ascii="仿宋" w:hAnsi="仿宋" w:eastAsia="仿宋" w:cs="仿宋"/>
          <w:spacing w:val="7"/>
          <w:sz w:val="31"/>
          <w:szCs w:val="31"/>
        </w:rPr>
        <w:t>加</w:t>
      </w:r>
      <w:r>
        <w:rPr>
          <w:rFonts w:hint="eastAsia" w:ascii="仿宋" w:hAnsi="仿宋" w:eastAsia="仿宋" w:cs="仿宋"/>
          <w:spacing w:val="-2"/>
          <w:sz w:val="31"/>
          <w:szCs w:val="31"/>
          <w:lang w:val="en-US" w:eastAsia="zh-CN"/>
        </w:rPr>
        <w:t xml:space="preserve"> 0 </w:t>
      </w:r>
      <w:r>
        <w:rPr>
          <w:rFonts w:ascii="仿宋" w:hAnsi="仿宋" w:eastAsia="仿宋" w:cs="仿宋"/>
          <w:spacing w:val="7"/>
          <w:sz w:val="31"/>
          <w:szCs w:val="31"/>
        </w:rPr>
        <w:t>万元，增长</w:t>
      </w:r>
      <w:r>
        <w:rPr>
          <w:rFonts w:hint="eastAsia" w:ascii="仿宋" w:hAnsi="仿宋" w:eastAsia="仿宋" w:cs="仿宋"/>
          <w:spacing w:val="-2"/>
          <w:sz w:val="31"/>
          <w:szCs w:val="31"/>
          <w:lang w:val="en-US" w:eastAsia="zh-CN"/>
        </w:rPr>
        <w:t xml:space="preserve"> 0 </w:t>
      </w:r>
      <w:r>
        <w:rPr>
          <w:rFonts w:ascii="宋体" w:hAnsi="宋体" w:eastAsia="宋体" w:cs="宋体"/>
          <w:spacing w:val="7"/>
          <w:sz w:val="31"/>
          <w:szCs w:val="31"/>
        </w:rPr>
        <w:t>%</w:t>
      </w:r>
      <w:r>
        <w:rPr>
          <w:rFonts w:ascii="仿宋" w:hAnsi="仿宋" w:eastAsia="仿宋" w:cs="仿宋"/>
          <w:spacing w:val="6"/>
          <w:sz w:val="31"/>
          <w:szCs w:val="31"/>
        </w:rPr>
        <w:t>；对附属单</w:t>
      </w:r>
      <w:r>
        <w:rPr>
          <w:rFonts w:ascii="仿宋" w:hAnsi="仿宋" w:eastAsia="仿宋" w:cs="仿宋"/>
          <w:spacing w:val="-15"/>
          <w:sz w:val="31"/>
          <w:szCs w:val="31"/>
        </w:rPr>
        <w:t>位补助支出</w:t>
      </w:r>
      <w:r>
        <w:rPr>
          <w:rFonts w:hint="eastAsia" w:ascii="仿宋" w:hAnsi="仿宋" w:eastAsia="仿宋" w:cs="仿宋"/>
          <w:spacing w:val="-2"/>
          <w:sz w:val="31"/>
          <w:szCs w:val="31"/>
          <w:lang w:val="en-US" w:eastAsia="zh-CN"/>
        </w:rPr>
        <w:t xml:space="preserve"> 0 </w:t>
      </w:r>
      <w:r>
        <w:rPr>
          <w:rFonts w:ascii="仿宋" w:hAnsi="仿宋" w:eastAsia="仿宋" w:cs="仿宋"/>
          <w:spacing w:val="-15"/>
          <w:sz w:val="31"/>
          <w:szCs w:val="31"/>
        </w:rPr>
        <w:t>万元，比上年增加</w:t>
      </w:r>
      <w:r>
        <w:rPr>
          <w:rFonts w:hint="eastAsia" w:ascii="仿宋" w:hAnsi="仿宋" w:eastAsia="仿宋" w:cs="仿宋"/>
          <w:spacing w:val="-2"/>
          <w:sz w:val="31"/>
          <w:szCs w:val="31"/>
          <w:lang w:val="en-US" w:eastAsia="zh-CN"/>
        </w:rPr>
        <w:t xml:space="preserve"> 0 </w:t>
      </w:r>
      <w:r>
        <w:rPr>
          <w:rFonts w:ascii="仿宋" w:hAnsi="仿宋" w:eastAsia="仿宋" w:cs="仿宋"/>
          <w:spacing w:val="-15"/>
          <w:sz w:val="31"/>
          <w:szCs w:val="31"/>
        </w:rPr>
        <w:t>万元，增长</w:t>
      </w:r>
      <w:r>
        <w:rPr>
          <w:rFonts w:hint="eastAsia" w:ascii="仿宋" w:hAnsi="仿宋" w:eastAsia="仿宋" w:cs="仿宋"/>
          <w:spacing w:val="-2"/>
          <w:sz w:val="31"/>
          <w:szCs w:val="31"/>
          <w:lang w:val="en-US" w:eastAsia="zh-CN"/>
        </w:rPr>
        <w:t xml:space="preserve"> 0 </w:t>
      </w:r>
      <w:r>
        <w:rPr>
          <w:rFonts w:ascii="宋体" w:hAnsi="宋体" w:eastAsia="宋体" w:cs="宋体"/>
          <w:spacing w:val="-15"/>
          <w:sz w:val="31"/>
          <w:szCs w:val="31"/>
        </w:rPr>
        <w:t>%</w:t>
      </w:r>
      <w:r>
        <w:rPr>
          <w:rFonts w:ascii="仿宋" w:hAnsi="仿宋" w:eastAsia="仿宋" w:cs="仿宋"/>
          <w:spacing w:val="-2"/>
          <w:sz w:val="31"/>
          <w:szCs w:val="31"/>
        </w:rPr>
        <w:t>。</w:t>
      </w:r>
    </w:p>
    <w:p w14:paraId="70E0B563">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691ABD4B">
      <w:pPr>
        <w:spacing w:before="248" w:line="362" w:lineRule="auto"/>
        <w:ind w:left="23" w:right="86" w:firstLine="648"/>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年度财政拨款收、支总计均为</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6"/>
          <w:sz w:val="31"/>
          <w:szCs w:val="31"/>
        </w:rPr>
        <w:t>7,590.94</w:t>
      </w:r>
      <w:r>
        <w:rPr>
          <w:rFonts w:hint="eastAsia" w:ascii="仿宋" w:hAnsi="仿宋" w:eastAsia="仿宋" w:cs="仿宋"/>
          <w:spacing w:val="6"/>
          <w:sz w:val="31"/>
          <w:szCs w:val="31"/>
          <w:lang w:val="en-US" w:eastAsia="zh-CN"/>
        </w:rPr>
        <w:t xml:space="preserve"> </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pacing w:val="-9"/>
          <w:sz w:val="31"/>
          <w:szCs w:val="31"/>
        </w:rPr>
        <w:t>相比，财政拨款收、支总计各减少</w:t>
      </w:r>
      <w:r>
        <w:rPr>
          <w:rFonts w:hint="eastAsia" w:ascii="仿宋" w:hAnsi="仿宋" w:eastAsia="仿宋" w:cs="仿宋"/>
          <w:spacing w:val="-9"/>
          <w:sz w:val="31"/>
          <w:szCs w:val="31"/>
          <w:lang w:val="en-US" w:eastAsia="zh-CN"/>
        </w:rPr>
        <w:t xml:space="preserve"> </w:t>
      </w:r>
      <w:r>
        <w:rPr>
          <w:rFonts w:hint="eastAsia" w:ascii="仿宋" w:hAnsi="仿宋" w:eastAsia="仿宋" w:cs="仿宋"/>
          <w:spacing w:val="-9"/>
          <w:sz w:val="31"/>
          <w:szCs w:val="31"/>
        </w:rPr>
        <w:t>164.4</w:t>
      </w:r>
      <w:r>
        <w:rPr>
          <w:rFonts w:ascii="仿宋" w:hAnsi="仿宋" w:eastAsia="仿宋" w:cs="仿宋"/>
          <w:spacing w:val="-9"/>
          <w:sz w:val="31"/>
          <w:szCs w:val="31"/>
        </w:rPr>
        <w:t>万元，降</w:t>
      </w:r>
      <w:r>
        <w:rPr>
          <w:rFonts w:ascii="仿宋" w:hAnsi="仿宋" w:eastAsia="仿宋" w:cs="仿宋"/>
          <w:spacing w:val="11"/>
          <w:sz w:val="31"/>
          <w:szCs w:val="31"/>
        </w:rPr>
        <w:t xml:space="preserve"> </w:t>
      </w:r>
      <w:r>
        <w:rPr>
          <w:rFonts w:ascii="仿宋" w:hAnsi="仿宋" w:eastAsia="仿宋" w:cs="仿宋"/>
          <w:spacing w:val="-1"/>
          <w:sz w:val="31"/>
          <w:szCs w:val="31"/>
        </w:rPr>
        <w:t>低</w:t>
      </w:r>
      <w:r>
        <w:rPr>
          <w:rFonts w:hint="eastAsia" w:ascii="仿宋" w:hAnsi="仿宋" w:eastAsia="仿宋" w:cs="仿宋"/>
          <w:spacing w:val="-1"/>
          <w:sz w:val="31"/>
          <w:szCs w:val="31"/>
        </w:rPr>
        <w:t>-2.12</w:t>
      </w:r>
      <w:r>
        <w:rPr>
          <w:rFonts w:ascii="宋体" w:hAnsi="宋体" w:eastAsia="宋体" w:cs="宋体"/>
          <w:spacing w:val="-1"/>
          <w:sz w:val="31"/>
          <w:szCs w:val="31"/>
        </w:rPr>
        <w:t>%</w:t>
      </w:r>
      <w:r>
        <w:rPr>
          <w:rFonts w:ascii="仿宋" w:hAnsi="仿宋" w:eastAsia="仿宋" w:cs="仿宋"/>
          <w:spacing w:val="-1"/>
          <w:sz w:val="31"/>
          <w:szCs w:val="31"/>
        </w:rPr>
        <w:t>。主要原因</w:t>
      </w:r>
      <w:r>
        <w:rPr>
          <w:rFonts w:ascii="仿宋" w:hAnsi="仿宋" w:eastAsia="仿宋" w:cs="仿宋"/>
          <w:spacing w:val="-83"/>
          <w:sz w:val="31"/>
          <w:szCs w:val="31"/>
        </w:rPr>
        <w:t xml:space="preserve"> </w:t>
      </w:r>
      <w:r>
        <w:rPr>
          <w:rFonts w:ascii="宋体" w:hAnsi="宋体" w:eastAsia="宋体" w:cs="宋体"/>
          <w:spacing w:val="-1"/>
          <w:sz w:val="31"/>
          <w:szCs w:val="31"/>
        </w:rPr>
        <w:t>:</w:t>
      </w:r>
      <w:r>
        <w:rPr>
          <w:rFonts w:hint="eastAsia" w:ascii="仿宋" w:hAnsi="仿宋" w:eastAsia="仿宋" w:cs="仿宋"/>
          <w:spacing w:val="6"/>
          <w:sz w:val="31"/>
          <w:szCs w:val="31"/>
          <w:highlight w:val="none"/>
          <w:lang w:val="en-US" w:eastAsia="zh-CN"/>
        </w:rPr>
        <w:t>一般行政管理事务项目减少、就业管理事务项目减少。</w:t>
      </w:r>
    </w:p>
    <w:p w14:paraId="3EAEB977">
      <w:pPr>
        <w:pStyle w:val="2"/>
        <w:spacing w:line="286" w:lineRule="auto"/>
      </w:pPr>
    </w:p>
    <w:p w14:paraId="10E5CE0A">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0F7383D4">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55B4B124">
      <w:pPr>
        <w:spacing w:before="248" w:line="362" w:lineRule="auto"/>
        <w:ind w:left="23" w:right="86" w:firstLine="648"/>
        <w:rPr>
          <w:rFonts w:ascii="仿宋" w:hAnsi="仿宋" w:eastAsia="仿宋" w:cs="仿宋"/>
          <w:sz w:val="31"/>
          <w:szCs w:val="31"/>
        </w:rPr>
      </w:pPr>
      <w:r>
        <w:rPr>
          <w:rFonts w:ascii="宋体" w:hAnsi="宋体" w:eastAsia="宋体" w:cs="宋体"/>
          <w:spacing w:val="6"/>
          <w:sz w:val="31"/>
          <w:szCs w:val="31"/>
        </w:rPr>
        <w:t>2023 年度一般公共预算财政拨款支出</w:t>
      </w:r>
      <w:r>
        <w:rPr>
          <w:rFonts w:hint="eastAsia" w:ascii="宋体" w:hAnsi="宋体" w:eastAsia="宋体" w:cs="宋体"/>
          <w:spacing w:val="6"/>
          <w:sz w:val="31"/>
          <w:szCs w:val="31"/>
          <w:lang w:val="en-US" w:eastAsia="zh-CN"/>
        </w:rPr>
        <w:t xml:space="preserve"> </w:t>
      </w:r>
      <w:r>
        <w:rPr>
          <w:rFonts w:hint="eastAsia" w:ascii="宋体" w:hAnsi="宋体" w:eastAsia="宋体" w:cs="宋体"/>
          <w:spacing w:val="6"/>
          <w:sz w:val="31"/>
          <w:szCs w:val="31"/>
        </w:rPr>
        <w:t>7,590.91</w:t>
      </w:r>
      <w:r>
        <w:rPr>
          <w:rFonts w:hint="eastAsia" w:ascii="宋体" w:hAnsi="宋体" w:eastAsia="宋体" w:cs="宋体"/>
          <w:spacing w:val="6"/>
          <w:sz w:val="31"/>
          <w:szCs w:val="31"/>
          <w:lang w:val="en-US" w:eastAsia="zh-CN"/>
        </w:rPr>
        <w:t xml:space="preserve"> </w:t>
      </w:r>
      <w:r>
        <w:rPr>
          <w:rFonts w:ascii="宋体" w:hAnsi="宋体" w:eastAsia="宋体" w:cs="宋体"/>
          <w:spacing w:val="6"/>
          <w:sz w:val="31"/>
          <w:szCs w:val="31"/>
        </w:rPr>
        <w:t>万元，占本年支出合计的</w:t>
      </w:r>
      <w:r>
        <w:rPr>
          <w:rFonts w:hint="eastAsia" w:ascii="宋体" w:hAnsi="宋体" w:eastAsia="宋体" w:cs="宋体"/>
          <w:spacing w:val="6"/>
          <w:sz w:val="31"/>
          <w:szCs w:val="31"/>
          <w:lang w:val="en-US" w:eastAsia="zh-CN"/>
        </w:rPr>
        <w:t>99.99</w:t>
      </w:r>
      <w:r>
        <w:rPr>
          <w:rFonts w:ascii="宋体" w:hAnsi="宋体" w:eastAsia="宋体" w:cs="宋体"/>
          <w:spacing w:val="6"/>
          <w:sz w:val="31"/>
          <w:szCs w:val="31"/>
        </w:rPr>
        <w:t>%。与 2022 年度相比，一般公共预算财政拨款支出减少</w:t>
      </w:r>
      <w:r>
        <w:rPr>
          <w:rFonts w:hint="eastAsia" w:ascii="宋体" w:hAnsi="宋体" w:eastAsia="宋体" w:cs="宋体"/>
          <w:spacing w:val="6"/>
          <w:sz w:val="31"/>
          <w:szCs w:val="31"/>
          <w:lang w:val="en-US" w:eastAsia="zh-CN"/>
        </w:rPr>
        <w:t xml:space="preserve"> </w:t>
      </w:r>
      <w:r>
        <w:rPr>
          <w:rFonts w:hint="eastAsia" w:ascii="宋体" w:hAnsi="宋体" w:eastAsia="宋体" w:cs="宋体"/>
          <w:spacing w:val="6"/>
          <w:sz w:val="31"/>
          <w:szCs w:val="31"/>
        </w:rPr>
        <w:t>164.43</w:t>
      </w:r>
      <w:r>
        <w:rPr>
          <w:rFonts w:ascii="宋体" w:hAnsi="宋体" w:eastAsia="宋体" w:cs="宋体"/>
          <w:spacing w:val="6"/>
          <w:sz w:val="31"/>
          <w:szCs w:val="31"/>
        </w:rPr>
        <w:t>万元，增长降低</w:t>
      </w:r>
      <w:r>
        <w:rPr>
          <w:rFonts w:hint="eastAsia" w:ascii="宋体" w:hAnsi="宋体" w:eastAsia="宋体" w:cs="宋体"/>
          <w:spacing w:val="6"/>
          <w:sz w:val="31"/>
          <w:szCs w:val="31"/>
          <w:lang w:val="en-US" w:eastAsia="zh-CN"/>
        </w:rPr>
        <w:t xml:space="preserve"> </w:t>
      </w:r>
      <w:r>
        <w:rPr>
          <w:rFonts w:hint="eastAsia" w:ascii="宋体" w:hAnsi="宋体" w:eastAsia="宋体" w:cs="宋体"/>
          <w:spacing w:val="6"/>
          <w:sz w:val="31"/>
          <w:szCs w:val="31"/>
        </w:rPr>
        <w:t>2.12</w:t>
      </w:r>
      <w:r>
        <w:rPr>
          <w:rFonts w:ascii="宋体" w:hAnsi="宋体" w:eastAsia="宋体" w:cs="宋体"/>
          <w:spacing w:val="6"/>
          <w:sz w:val="31"/>
          <w:szCs w:val="31"/>
        </w:rPr>
        <w:t>%。主要原因：</w:t>
      </w:r>
      <w:r>
        <w:rPr>
          <w:rFonts w:hint="eastAsia" w:ascii="宋体" w:hAnsi="宋体" w:eastAsia="宋体" w:cs="宋体"/>
          <w:spacing w:val="6"/>
          <w:sz w:val="31"/>
          <w:szCs w:val="31"/>
          <w:lang w:val="en-US" w:eastAsia="zh-CN"/>
        </w:rPr>
        <w:t>项目支出减少。</w:t>
      </w:r>
    </w:p>
    <w:p w14:paraId="393484A5">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43456CD9">
      <w:pPr>
        <w:spacing w:before="251" w:line="364" w:lineRule="auto"/>
        <w:ind w:left="68" w:right="7" w:firstLine="603"/>
        <w:jc w:val="both"/>
        <w:rPr>
          <w:rFonts w:hint="eastAsia" w:ascii="仿宋" w:hAnsi="仿宋" w:eastAsia="宋体" w:cs="仿宋"/>
          <w:sz w:val="31"/>
          <w:szCs w:val="31"/>
          <w:lang w:eastAsia="zh-CN"/>
        </w:r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
          <w:sz w:val="31"/>
          <w:szCs w:val="31"/>
        </w:rPr>
        <w:t>7,590.91</w:t>
      </w:r>
      <w:r>
        <w:rPr>
          <w:rFonts w:hint="eastAsia" w:ascii="仿宋" w:hAnsi="仿宋" w:eastAsia="仿宋" w:cs="仿宋"/>
          <w:spacing w:val="4"/>
          <w:sz w:val="31"/>
          <w:szCs w:val="31"/>
          <w:lang w:val="en-US" w:eastAsia="zh-CN"/>
        </w:rPr>
        <w:t xml:space="preserve"> </w:t>
      </w:r>
      <w:r>
        <w:rPr>
          <w:rFonts w:ascii="仿宋" w:hAnsi="仿宋" w:eastAsia="仿宋" w:cs="仿宋"/>
          <w:spacing w:val="4"/>
          <w:sz w:val="31"/>
          <w:szCs w:val="31"/>
        </w:rPr>
        <w:t>万元，主要用于</w:t>
      </w:r>
      <w:r>
        <w:rPr>
          <w:rFonts w:ascii="仿宋" w:hAnsi="仿宋" w:eastAsia="仿宋" w:cs="仿宋"/>
          <w:spacing w:val="-6"/>
          <w:sz w:val="31"/>
          <w:szCs w:val="31"/>
        </w:rPr>
        <w:t>以下方面：</w:t>
      </w:r>
      <w:r>
        <w:rPr>
          <w:rFonts w:hint="eastAsia" w:ascii="仿宋" w:hAnsi="仿宋" w:eastAsia="仿宋" w:cs="仿宋"/>
          <w:spacing w:val="-6"/>
          <w:sz w:val="31"/>
          <w:szCs w:val="31"/>
        </w:rPr>
        <w:t>社会保障和就业</w:t>
      </w:r>
      <w:r>
        <w:rPr>
          <w:rFonts w:ascii="仿宋" w:hAnsi="仿宋" w:eastAsia="仿宋" w:cs="仿宋"/>
          <w:spacing w:val="-6"/>
          <w:sz w:val="31"/>
          <w:szCs w:val="31"/>
        </w:rPr>
        <w:t>支出</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6"/>
          <w:sz w:val="31"/>
          <w:szCs w:val="31"/>
        </w:rPr>
        <w:t>6,367.55</w:t>
      </w:r>
      <w:r>
        <w:rPr>
          <w:rFonts w:hint="eastAsia" w:ascii="仿宋" w:hAnsi="仿宋" w:eastAsia="仿宋" w:cs="仿宋"/>
          <w:spacing w:val="-6"/>
          <w:sz w:val="31"/>
          <w:szCs w:val="31"/>
          <w:lang w:val="en-US" w:eastAsia="zh-CN"/>
        </w:rPr>
        <w:t xml:space="preserve"> </w:t>
      </w:r>
      <w:r>
        <w:rPr>
          <w:rFonts w:ascii="仿宋" w:hAnsi="仿宋" w:eastAsia="仿宋" w:cs="仿宋"/>
          <w:spacing w:val="-6"/>
          <w:sz w:val="31"/>
          <w:szCs w:val="31"/>
        </w:rPr>
        <w:t>万元，占</w:t>
      </w:r>
      <w:r>
        <w:rPr>
          <w:rFonts w:hint="eastAsia" w:ascii="仿宋" w:hAnsi="仿宋" w:eastAsia="仿宋" w:cs="仿宋"/>
          <w:spacing w:val="-6"/>
          <w:sz w:val="31"/>
          <w:szCs w:val="31"/>
        </w:rPr>
        <w:t>83.88</w:t>
      </w:r>
      <w:r>
        <w:rPr>
          <w:rFonts w:ascii="宋体" w:hAnsi="宋体" w:eastAsia="宋体" w:cs="宋体"/>
          <w:spacing w:val="-6"/>
          <w:sz w:val="31"/>
          <w:szCs w:val="31"/>
        </w:rPr>
        <w:t>%</w:t>
      </w:r>
      <w:r>
        <w:rPr>
          <w:rFonts w:ascii="仿宋" w:hAnsi="仿宋" w:eastAsia="仿宋" w:cs="仿宋"/>
          <w:spacing w:val="-6"/>
          <w:sz w:val="31"/>
          <w:szCs w:val="31"/>
        </w:rPr>
        <w:t>；</w:t>
      </w:r>
      <w:r>
        <w:rPr>
          <w:rFonts w:hint="eastAsia" w:ascii="仿宋" w:hAnsi="仿宋" w:eastAsia="仿宋" w:cs="仿宋"/>
          <w:spacing w:val="4"/>
          <w:sz w:val="31"/>
          <w:szCs w:val="31"/>
        </w:rPr>
        <w:t>卫生健康</w:t>
      </w:r>
      <w:r>
        <w:rPr>
          <w:rFonts w:ascii="仿宋" w:hAnsi="仿宋" w:eastAsia="仿宋" w:cs="仿宋"/>
          <w:spacing w:val="-6"/>
          <w:sz w:val="31"/>
          <w:szCs w:val="31"/>
        </w:rPr>
        <w:t>支出</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20"/>
          <w:sz w:val="31"/>
          <w:szCs w:val="31"/>
        </w:rPr>
        <w:t>1,067.54</w:t>
      </w:r>
      <w:r>
        <w:rPr>
          <w:rFonts w:hint="eastAsia" w:ascii="仿宋" w:hAnsi="仿宋" w:eastAsia="仿宋" w:cs="仿宋"/>
          <w:spacing w:val="20"/>
          <w:sz w:val="31"/>
          <w:szCs w:val="31"/>
          <w:lang w:val="en-US" w:eastAsia="zh-CN"/>
        </w:rPr>
        <w:t xml:space="preserve"> </w:t>
      </w:r>
      <w:r>
        <w:rPr>
          <w:rFonts w:ascii="仿宋" w:hAnsi="仿宋" w:eastAsia="仿宋" w:cs="仿宋"/>
          <w:spacing w:val="-6"/>
          <w:sz w:val="31"/>
          <w:szCs w:val="31"/>
        </w:rPr>
        <w:t>万元，</w:t>
      </w:r>
      <w:r>
        <w:rPr>
          <w:rFonts w:ascii="仿宋" w:hAnsi="仿宋" w:eastAsia="仿宋" w:cs="仿宋"/>
          <w:spacing w:val="3"/>
          <w:sz w:val="31"/>
          <w:szCs w:val="31"/>
        </w:rPr>
        <w:t>占</w:t>
      </w:r>
      <w:r>
        <w:rPr>
          <w:rFonts w:hint="eastAsia" w:ascii="仿宋" w:hAnsi="仿宋" w:eastAsia="仿宋" w:cs="仿宋"/>
          <w:spacing w:val="3"/>
          <w:sz w:val="31"/>
          <w:szCs w:val="31"/>
        </w:rPr>
        <w:t>14.06%</w:t>
      </w:r>
      <w:r>
        <w:rPr>
          <w:rFonts w:ascii="仿宋" w:hAnsi="仿宋" w:eastAsia="仿宋" w:cs="仿宋"/>
          <w:spacing w:val="3"/>
          <w:sz w:val="31"/>
          <w:szCs w:val="31"/>
        </w:rPr>
        <w:t>；</w:t>
      </w:r>
      <w:r>
        <w:rPr>
          <w:rFonts w:hint="eastAsia" w:ascii="仿宋" w:hAnsi="仿宋" w:eastAsia="仿宋" w:cs="仿宋"/>
          <w:spacing w:val="-6"/>
          <w:sz w:val="31"/>
          <w:szCs w:val="31"/>
        </w:rPr>
        <w:t>住房保障</w:t>
      </w:r>
      <w:r>
        <w:rPr>
          <w:rFonts w:ascii="仿宋" w:hAnsi="仿宋" w:eastAsia="仿宋" w:cs="仿宋"/>
          <w:spacing w:val="3"/>
          <w:sz w:val="31"/>
          <w:szCs w:val="31"/>
        </w:rPr>
        <w:t>支出</w:t>
      </w:r>
      <w:r>
        <w:rPr>
          <w:rFonts w:hint="eastAsia" w:ascii="仿宋" w:hAnsi="仿宋" w:eastAsia="仿宋" w:cs="仿宋"/>
          <w:spacing w:val="3"/>
          <w:sz w:val="31"/>
          <w:szCs w:val="31"/>
          <w:lang w:val="en-US" w:eastAsia="zh-CN"/>
        </w:rPr>
        <w:t xml:space="preserve"> </w:t>
      </w:r>
      <w:r>
        <w:rPr>
          <w:rFonts w:hint="eastAsia" w:ascii="仿宋" w:hAnsi="仿宋" w:eastAsia="仿宋" w:cs="仿宋"/>
          <w:spacing w:val="3"/>
          <w:sz w:val="31"/>
          <w:szCs w:val="31"/>
        </w:rPr>
        <w:t>155.83</w:t>
      </w:r>
      <w:r>
        <w:rPr>
          <w:rFonts w:hint="eastAsia" w:ascii="仿宋" w:hAnsi="仿宋" w:eastAsia="仿宋" w:cs="仿宋"/>
          <w:spacing w:val="3"/>
          <w:sz w:val="31"/>
          <w:szCs w:val="31"/>
          <w:lang w:val="en-US" w:eastAsia="zh-CN"/>
        </w:rPr>
        <w:t xml:space="preserve"> </w:t>
      </w:r>
      <w:r>
        <w:rPr>
          <w:rFonts w:ascii="仿宋" w:hAnsi="仿宋" w:eastAsia="仿宋" w:cs="仿宋"/>
          <w:spacing w:val="3"/>
          <w:sz w:val="31"/>
          <w:szCs w:val="31"/>
        </w:rPr>
        <w:t>万元，占</w:t>
      </w:r>
      <w:r>
        <w:rPr>
          <w:rFonts w:hint="eastAsia" w:ascii="仿宋" w:hAnsi="仿宋" w:eastAsia="仿宋" w:cs="仿宋"/>
          <w:spacing w:val="3"/>
          <w:sz w:val="31"/>
          <w:szCs w:val="31"/>
          <w:lang w:val="en-US" w:eastAsia="zh-CN"/>
        </w:rPr>
        <w:t xml:space="preserve"> </w:t>
      </w:r>
      <w:r>
        <w:rPr>
          <w:rFonts w:hint="eastAsia" w:ascii="仿宋" w:hAnsi="仿宋" w:eastAsia="仿宋" w:cs="仿宋"/>
          <w:spacing w:val="3"/>
          <w:sz w:val="31"/>
          <w:szCs w:val="31"/>
        </w:rPr>
        <w:t>2.05</w:t>
      </w:r>
      <w:r>
        <w:rPr>
          <w:rFonts w:ascii="宋体" w:hAnsi="宋体" w:eastAsia="宋体" w:cs="宋体"/>
          <w:spacing w:val="3"/>
          <w:sz w:val="31"/>
          <w:szCs w:val="31"/>
        </w:rPr>
        <w:t>%</w:t>
      </w:r>
      <w:r>
        <w:rPr>
          <w:rFonts w:hint="eastAsia" w:ascii="宋体" w:hAnsi="宋体" w:eastAsia="宋体" w:cs="宋体"/>
          <w:spacing w:val="3"/>
          <w:sz w:val="31"/>
          <w:szCs w:val="31"/>
          <w:lang w:eastAsia="zh-CN"/>
        </w:rPr>
        <w:t>。</w:t>
      </w:r>
    </w:p>
    <w:p w14:paraId="29C8B7C7">
      <w:pPr>
        <w:spacing w:before="52" w:line="223" w:lineRule="auto"/>
        <w:ind w:left="659"/>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58D474E9">
      <w:pPr>
        <w:spacing w:before="248" w:line="357" w:lineRule="auto"/>
        <w:ind w:left="38" w:right="86" w:firstLine="633"/>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年度一般公共预算财政拨款支出年初预算为</w:t>
      </w:r>
      <w:r>
        <w:rPr>
          <w:rFonts w:hint="eastAsia" w:ascii="宋体" w:hAnsi="宋体" w:eastAsia="宋体" w:cs="宋体"/>
          <w:spacing w:val="12"/>
          <w:sz w:val="31"/>
          <w:szCs w:val="31"/>
        </w:rPr>
        <w:t>4884</w:t>
      </w:r>
      <w:r>
        <w:rPr>
          <w:rFonts w:ascii="仿宋" w:hAnsi="仿宋" w:eastAsia="仿宋" w:cs="仿宋"/>
          <w:spacing w:val="12"/>
          <w:sz w:val="31"/>
          <w:szCs w:val="31"/>
        </w:rPr>
        <w:t>万</w:t>
      </w:r>
      <w:r>
        <w:rPr>
          <w:rFonts w:ascii="仿宋" w:hAnsi="仿宋" w:eastAsia="仿宋" w:cs="仿宋"/>
          <w:spacing w:val="4"/>
          <w:sz w:val="31"/>
          <w:szCs w:val="31"/>
        </w:rPr>
        <w:t>元，支出决算为</w:t>
      </w:r>
      <w:r>
        <w:rPr>
          <w:rFonts w:hint="eastAsia" w:ascii="宋体" w:hAnsi="宋体" w:eastAsia="宋体" w:cs="宋体"/>
          <w:spacing w:val="12"/>
          <w:sz w:val="31"/>
          <w:szCs w:val="31"/>
        </w:rPr>
        <w:t>7,590.91</w:t>
      </w:r>
      <w:r>
        <w:rPr>
          <w:rFonts w:ascii="仿宋" w:hAnsi="仿宋" w:eastAsia="仿宋" w:cs="仿宋"/>
          <w:spacing w:val="4"/>
          <w:sz w:val="31"/>
          <w:szCs w:val="31"/>
        </w:rPr>
        <w:t>万元，完成年初预算的</w:t>
      </w:r>
      <w:r>
        <w:rPr>
          <w:rFonts w:hint="eastAsia" w:ascii="宋体" w:hAnsi="宋体" w:eastAsia="宋体" w:cs="宋体"/>
          <w:spacing w:val="12"/>
          <w:sz w:val="31"/>
          <w:szCs w:val="31"/>
        </w:rPr>
        <w:t>155.42</w:t>
      </w:r>
      <w:r>
        <w:rPr>
          <w:rFonts w:ascii="宋体" w:hAnsi="宋体" w:eastAsia="宋体" w:cs="宋体"/>
          <w:spacing w:val="4"/>
          <w:sz w:val="31"/>
          <w:szCs w:val="31"/>
        </w:rPr>
        <w:t>%</w:t>
      </w:r>
      <w:r>
        <w:rPr>
          <w:rFonts w:ascii="仿宋" w:hAnsi="仿宋" w:eastAsia="仿宋" w:cs="仿宋"/>
          <w:spacing w:val="4"/>
          <w:sz w:val="31"/>
          <w:szCs w:val="31"/>
        </w:rPr>
        <w:t>。其中：</w:t>
      </w:r>
    </w:p>
    <w:p w14:paraId="4F6DDD62">
      <w:pPr>
        <w:spacing w:before="54" w:line="361" w:lineRule="auto"/>
        <w:ind w:left="30" w:firstLine="660"/>
        <w:rPr>
          <w:rFonts w:ascii="仿宋" w:hAnsi="仿宋" w:eastAsia="仿宋" w:cs="仿宋"/>
          <w:spacing w:val="4"/>
          <w:sz w:val="31"/>
          <w:szCs w:val="31"/>
        </w:rPr>
      </w:pPr>
      <w:r>
        <w:rPr>
          <w:rFonts w:ascii="宋体" w:hAnsi="宋体" w:eastAsia="宋体" w:cs="宋体"/>
          <w:spacing w:val="-12"/>
          <w:sz w:val="31"/>
          <w:szCs w:val="31"/>
        </w:rPr>
        <w:t>1.</w:t>
      </w:r>
      <w:r>
        <w:rPr>
          <w:rFonts w:hint="eastAsia" w:ascii="仿宋" w:hAnsi="仿宋" w:eastAsia="仿宋" w:cs="仿宋"/>
          <w:spacing w:val="-12"/>
          <w:sz w:val="31"/>
          <w:szCs w:val="31"/>
        </w:rPr>
        <w:t>社会保障和就业支出</w:t>
      </w:r>
      <w:r>
        <w:rPr>
          <w:rFonts w:ascii="仿宋" w:hAnsi="仿宋" w:eastAsia="仿宋" w:cs="仿宋"/>
          <w:spacing w:val="-12"/>
          <w:sz w:val="31"/>
          <w:szCs w:val="31"/>
        </w:rPr>
        <w:t>（类）</w:t>
      </w:r>
      <w:r>
        <w:rPr>
          <w:rFonts w:hint="eastAsia" w:ascii="仿宋" w:hAnsi="仿宋" w:eastAsia="仿宋" w:cs="仿宋"/>
          <w:spacing w:val="-41"/>
          <w:sz w:val="31"/>
          <w:szCs w:val="31"/>
        </w:rPr>
        <w:t>人</w:t>
      </w:r>
      <w:r>
        <w:rPr>
          <w:rFonts w:hint="eastAsia" w:ascii="仿宋" w:hAnsi="仿宋" w:eastAsia="仿宋" w:cs="仿宋"/>
          <w:spacing w:val="-12"/>
          <w:sz w:val="31"/>
          <w:szCs w:val="31"/>
        </w:rPr>
        <w:t>力资源和社会保障管理事务</w:t>
      </w:r>
      <w:r>
        <w:rPr>
          <w:rFonts w:ascii="仿宋" w:hAnsi="仿宋" w:eastAsia="仿宋" w:cs="仿宋"/>
          <w:spacing w:val="-12"/>
          <w:sz w:val="31"/>
          <w:szCs w:val="31"/>
        </w:rPr>
        <w:t>（款）行政运行（项）。</w:t>
      </w:r>
      <w:r>
        <w:rPr>
          <w:rFonts w:ascii="仿宋" w:hAnsi="仿宋" w:eastAsia="仿宋" w:cs="仿宋"/>
          <w:spacing w:val="20"/>
          <w:sz w:val="31"/>
          <w:szCs w:val="31"/>
        </w:rPr>
        <w:t>年初预算为</w:t>
      </w:r>
      <w:r>
        <w:rPr>
          <w:rFonts w:hint="eastAsia" w:ascii="宋体" w:hAnsi="宋体" w:eastAsia="宋体" w:cs="宋体"/>
          <w:spacing w:val="12"/>
          <w:sz w:val="31"/>
          <w:szCs w:val="31"/>
          <w:lang w:val="en-US" w:eastAsia="zh-CN"/>
        </w:rPr>
        <w:t>1965</w:t>
      </w:r>
      <w:r>
        <w:rPr>
          <w:rFonts w:ascii="仿宋" w:hAnsi="仿宋" w:eastAsia="仿宋" w:cs="仿宋"/>
          <w:spacing w:val="20"/>
          <w:sz w:val="31"/>
          <w:szCs w:val="31"/>
        </w:rPr>
        <w:t>万元，支出决算为</w:t>
      </w:r>
      <w:r>
        <w:rPr>
          <w:rFonts w:hint="eastAsia" w:ascii="宋体" w:hAnsi="宋体" w:eastAsia="宋体" w:cs="宋体"/>
          <w:spacing w:val="12"/>
          <w:sz w:val="31"/>
          <w:szCs w:val="31"/>
        </w:rPr>
        <w:t>1,455.09</w:t>
      </w:r>
      <w:r>
        <w:rPr>
          <w:rFonts w:ascii="仿宋" w:hAnsi="仿宋" w:eastAsia="仿宋" w:cs="仿宋"/>
          <w:spacing w:val="20"/>
          <w:sz w:val="31"/>
          <w:szCs w:val="31"/>
        </w:rPr>
        <w:t>万元，完成年初预算</w:t>
      </w:r>
      <w:r>
        <w:rPr>
          <w:rFonts w:ascii="仿宋" w:hAnsi="仿宋" w:eastAsia="仿宋" w:cs="仿宋"/>
          <w:spacing w:val="4"/>
          <w:sz w:val="31"/>
          <w:szCs w:val="31"/>
        </w:rPr>
        <w:t>的</w:t>
      </w:r>
      <w:r>
        <w:rPr>
          <w:rFonts w:hint="eastAsia" w:ascii="仿宋" w:hAnsi="仿宋" w:eastAsia="仿宋" w:cs="仿宋"/>
          <w:spacing w:val="4"/>
          <w:sz w:val="31"/>
          <w:szCs w:val="31"/>
        </w:rPr>
        <w:t>74.05%</w:t>
      </w:r>
      <w:r>
        <w:rPr>
          <w:rFonts w:ascii="仿宋" w:hAnsi="仿宋" w:eastAsia="仿宋" w:cs="仿宋"/>
          <w:spacing w:val="4"/>
          <w:sz w:val="31"/>
          <w:szCs w:val="31"/>
        </w:rPr>
        <w:t>。决算数小于预算数的主要原因是</w:t>
      </w:r>
      <w:r>
        <w:rPr>
          <w:rFonts w:hint="eastAsia" w:ascii="仿宋" w:hAnsi="仿宋" w:eastAsia="仿宋" w:cs="仿宋"/>
          <w:spacing w:val="4"/>
          <w:sz w:val="31"/>
          <w:szCs w:val="31"/>
          <w:lang w:val="en-US" w:eastAsia="zh-CN"/>
        </w:rPr>
        <w:t>年初预算中包含事业运行支出的预算</w:t>
      </w:r>
      <w:r>
        <w:rPr>
          <w:rFonts w:ascii="仿宋" w:hAnsi="仿宋" w:eastAsia="仿宋" w:cs="仿宋"/>
          <w:spacing w:val="4"/>
          <w:sz w:val="31"/>
          <w:szCs w:val="31"/>
        </w:rPr>
        <w:t>。</w:t>
      </w:r>
    </w:p>
    <w:p w14:paraId="49076621">
      <w:pPr>
        <w:spacing w:before="52" w:line="322" w:lineRule="auto"/>
        <w:ind w:left="34" w:right="0" w:rightChars="0" w:firstLine="636"/>
        <w:rPr>
          <w:rFonts w:ascii="仿宋" w:hAnsi="仿宋" w:eastAsia="仿宋" w:cs="仿宋"/>
          <w:spacing w:val="13"/>
          <w:sz w:val="31"/>
          <w:szCs w:val="31"/>
        </w:rPr>
      </w:pPr>
      <w:r>
        <w:rPr>
          <w:rFonts w:ascii="宋体" w:hAnsi="宋体" w:eastAsia="宋体" w:cs="宋体"/>
          <w:spacing w:val="3"/>
          <w:sz w:val="31"/>
          <w:szCs w:val="31"/>
        </w:rPr>
        <w:t xml:space="preserve">2. </w:t>
      </w:r>
      <w:r>
        <w:rPr>
          <w:rFonts w:hint="eastAsia" w:ascii="仿宋" w:hAnsi="仿宋" w:eastAsia="仿宋" w:cs="仿宋"/>
          <w:spacing w:val="-12"/>
          <w:sz w:val="31"/>
          <w:szCs w:val="31"/>
        </w:rPr>
        <w:t>社会保障和就业支出（类）人力资源和社会保障管理事务（款）一般行政管理事务（项）</w:t>
      </w:r>
      <w:r>
        <w:rPr>
          <w:rFonts w:ascii="仿宋" w:hAnsi="仿宋" w:eastAsia="仿宋" w:cs="仿宋"/>
          <w:spacing w:val="3"/>
          <w:sz w:val="31"/>
          <w:szCs w:val="31"/>
        </w:rPr>
        <w:t>。年初预算为</w:t>
      </w:r>
      <w:r>
        <w:rPr>
          <w:rFonts w:hint="eastAsia" w:ascii="仿宋" w:hAnsi="仿宋" w:eastAsia="仿宋" w:cs="仿宋"/>
          <w:spacing w:val="-12"/>
          <w:sz w:val="31"/>
          <w:szCs w:val="31"/>
          <w:lang w:val="en-US" w:eastAsia="zh-CN"/>
        </w:rPr>
        <w:t xml:space="preserve"> 240 </w:t>
      </w:r>
      <w:r>
        <w:rPr>
          <w:rFonts w:ascii="仿宋" w:hAnsi="仿宋" w:eastAsia="仿宋" w:cs="仿宋"/>
          <w:spacing w:val="3"/>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rPr>
        <w:t>164.55</w:t>
      </w:r>
      <w:r>
        <w:rPr>
          <w:rFonts w:ascii="仿宋" w:hAnsi="仿宋" w:eastAsia="仿宋" w:cs="仿宋"/>
          <w:spacing w:val="13"/>
          <w:sz w:val="31"/>
          <w:szCs w:val="31"/>
        </w:rPr>
        <w:t>万元，完成年初预算的</w:t>
      </w:r>
      <w:r>
        <w:rPr>
          <w:rFonts w:hint="eastAsia" w:ascii="仿宋" w:hAnsi="仿宋" w:eastAsia="仿宋" w:cs="仿宋"/>
          <w:spacing w:val="13"/>
          <w:sz w:val="31"/>
          <w:szCs w:val="31"/>
        </w:rPr>
        <w:t>68.56</w:t>
      </w:r>
      <w:r>
        <w:rPr>
          <w:rFonts w:ascii="宋体" w:hAnsi="宋体" w:eastAsia="宋体" w:cs="宋体"/>
          <w:spacing w:val="13"/>
          <w:sz w:val="31"/>
          <w:szCs w:val="31"/>
        </w:rPr>
        <w:t>%</w:t>
      </w:r>
      <w:r>
        <w:rPr>
          <w:rFonts w:ascii="仿宋" w:hAnsi="仿宋" w:eastAsia="仿宋" w:cs="仿宋"/>
          <w:spacing w:val="13"/>
          <w:sz w:val="31"/>
          <w:szCs w:val="31"/>
        </w:rPr>
        <w:t>。决算数小</w:t>
      </w:r>
      <w:r>
        <w:rPr>
          <w:rFonts w:ascii="仿宋" w:hAnsi="仿宋" w:eastAsia="仿宋" w:cs="仿宋"/>
          <w:spacing w:val="-1"/>
          <w:sz w:val="31"/>
          <w:szCs w:val="31"/>
        </w:rPr>
        <w:t>于预算数的主要原因</w:t>
      </w:r>
      <w:r>
        <w:rPr>
          <w:rFonts w:ascii="仿宋" w:hAnsi="仿宋" w:eastAsia="仿宋" w:cs="仿宋"/>
          <w:spacing w:val="13"/>
          <w:sz w:val="31"/>
          <w:szCs w:val="31"/>
        </w:rPr>
        <w:t xml:space="preserve">是 </w:t>
      </w:r>
      <w:r>
        <w:rPr>
          <w:rFonts w:hint="eastAsia" w:ascii="仿宋" w:hAnsi="仿宋" w:eastAsia="仿宋" w:cs="仿宋"/>
          <w:spacing w:val="13"/>
          <w:sz w:val="31"/>
          <w:szCs w:val="31"/>
          <w:lang w:val="en-US" w:eastAsia="zh-CN"/>
        </w:rPr>
        <w:t>里面包含综合业务管理支出的预算</w:t>
      </w:r>
      <w:r>
        <w:rPr>
          <w:rFonts w:ascii="仿宋" w:hAnsi="仿宋" w:eastAsia="仿宋" w:cs="仿宋"/>
          <w:spacing w:val="13"/>
          <w:sz w:val="31"/>
          <w:szCs w:val="31"/>
        </w:rPr>
        <w:t>。</w:t>
      </w:r>
    </w:p>
    <w:p w14:paraId="7B398D27">
      <w:pPr>
        <w:spacing w:before="52" w:line="322" w:lineRule="auto"/>
        <w:ind w:left="34" w:right="98" w:firstLine="636"/>
        <w:rPr>
          <w:rFonts w:ascii="宋体" w:hAnsi="宋体" w:eastAsia="宋体" w:cs="宋体"/>
          <w:spacing w:val="3"/>
          <w:sz w:val="31"/>
          <w:szCs w:val="31"/>
        </w:rPr>
      </w:pPr>
      <w:r>
        <w:rPr>
          <w:rFonts w:ascii="宋体" w:hAnsi="宋体" w:eastAsia="宋体" w:cs="宋体"/>
          <w:spacing w:val="3"/>
          <w:sz w:val="31"/>
          <w:szCs w:val="31"/>
        </w:rPr>
        <w:t xml:space="preserve">3.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综合业务管理</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 xml:space="preserve"> </w:t>
      </w:r>
      <w:r>
        <w:rPr>
          <w:rFonts w:hint="eastAsia" w:ascii="仿宋" w:hAnsi="仿宋" w:eastAsia="仿宋" w:cs="仿宋"/>
          <w:spacing w:val="13"/>
          <w:sz w:val="31"/>
          <w:szCs w:val="31"/>
        </w:rPr>
        <w:t>5.09</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r>
        <w:rPr>
          <w:rFonts w:ascii="宋体" w:hAnsi="宋体" w:eastAsia="宋体" w:cs="宋体"/>
          <w:spacing w:val="3"/>
          <w:sz w:val="31"/>
          <w:szCs w:val="31"/>
        </w:rPr>
        <w:t xml:space="preserve"> </w:t>
      </w:r>
    </w:p>
    <w:p w14:paraId="0F17385A">
      <w:pPr>
        <w:spacing w:before="52" w:line="322" w:lineRule="auto"/>
        <w:ind w:left="34" w:right="98" w:firstLine="636"/>
        <w:rPr>
          <w:rFonts w:ascii="仿宋" w:hAnsi="仿宋" w:eastAsia="仿宋" w:cs="仿宋"/>
          <w:spacing w:val="13"/>
          <w:sz w:val="31"/>
          <w:szCs w:val="31"/>
        </w:rPr>
      </w:pPr>
      <w:r>
        <w:rPr>
          <w:rFonts w:ascii="宋体" w:hAnsi="宋体" w:eastAsia="宋体" w:cs="宋体"/>
          <w:spacing w:val="3"/>
          <w:sz w:val="31"/>
          <w:szCs w:val="31"/>
        </w:rPr>
        <w:t>4.</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劳动保障监察</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8 </w:t>
      </w:r>
      <w:r>
        <w:rPr>
          <w:rFonts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 xml:space="preserve"> </w:t>
      </w:r>
      <w:r>
        <w:rPr>
          <w:rFonts w:hint="eastAsia" w:ascii="仿宋" w:hAnsi="仿宋" w:eastAsia="仿宋" w:cs="仿宋"/>
          <w:spacing w:val="13"/>
          <w:sz w:val="31"/>
          <w:szCs w:val="31"/>
        </w:rPr>
        <w:t>2.53</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万元，完成年初预算的</w:t>
      </w:r>
      <w:r>
        <w:rPr>
          <w:rFonts w:hint="eastAsia" w:ascii="仿宋" w:hAnsi="仿宋" w:eastAsia="仿宋" w:cs="仿宋"/>
          <w:spacing w:val="13"/>
          <w:sz w:val="31"/>
          <w:szCs w:val="31"/>
        </w:rPr>
        <w:t>31.63</w:t>
      </w:r>
      <w:r>
        <w:rPr>
          <w:rFonts w:ascii="仿宋" w:hAnsi="仿宋" w:eastAsia="仿宋" w:cs="仿宋"/>
          <w:spacing w:val="13"/>
          <w:sz w:val="31"/>
          <w:szCs w:val="31"/>
        </w:rPr>
        <w:t>%。决算数小于预算数的主要原</w:t>
      </w:r>
      <w:r>
        <w:rPr>
          <w:rFonts w:hint="eastAsia" w:ascii="仿宋" w:hAnsi="仿宋" w:eastAsia="仿宋" w:cs="仿宋"/>
          <w:spacing w:val="13"/>
          <w:sz w:val="31"/>
          <w:szCs w:val="31"/>
        </w:rPr>
        <w:t>因是</w:t>
      </w:r>
      <w:r>
        <w:rPr>
          <w:rFonts w:ascii="仿宋" w:hAnsi="仿宋" w:eastAsia="仿宋" w:cs="仿宋"/>
          <w:spacing w:val="7"/>
          <w:sz w:val="30"/>
          <w:szCs w:val="30"/>
        </w:rPr>
        <w:t>正常预算差额</w:t>
      </w:r>
      <w:r>
        <w:rPr>
          <w:rFonts w:hint="eastAsia" w:ascii="仿宋" w:hAnsi="仿宋" w:eastAsia="仿宋" w:cs="仿宋"/>
          <w:spacing w:val="13"/>
          <w:sz w:val="31"/>
          <w:szCs w:val="31"/>
        </w:rPr>
        <w:t>。</w:t>
      </w:r>
    </w:p>
    <w:p w14:paraId="63052855">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5.</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就业管理事务</w:t>
      </w:r>
      <w:r>
        <w:rPr>
          <w:rFonts w:hint="eastAsia" w:ascii="仿宋" w:hAnsi="仿宋" w:eastAsia="仿宋" w:cs="仿宋"/>
          <w:spacing w:val="13"/>
          <w:sz w:val="31"/>
          <w:szCs w:val="31"/>
          <w:lang w:val="en-US" w:eastAsia="zh-CN"/>
        </w:rPr>
        <w:tab/>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220</w:t>
      </w:r>
      <w:r>
        <w:rPr>
          <w:rFonts w:ascii="仿宋" w:hAnsi="仿宋" w:eastAsia="仿宋" w:cs="仿宋"/>
          <w:spacing w:val="13"/>
          <w:sz w:val="31"/>
          <w:szCs w:val="31"/>
        </w:rPr>
        <w:t>万元， 支出决算为</w:t>
      </w:r>
      <w:r>
        <w:rPr>
          <w:rFonts w:hint="eastAsia" w:ascii="仿宋" w:hAnsi="仿宋" w:eastAsia="仿宋" w:cs="仿宋"/>
          <w:spacing w:val="13"/>
          <w:sz w:val="31"/>
          <w:szCs w:val="31"/>
          <w:lang w:val="en-US" w:eastAsia="zh-CN"/>
        </w:rPr>
        <w:t xml:space="preserve"> </w:t>
      </w:r>
      <w:r>
        <w:rPr>
          <w:rFonts w:hint="eastAsia" w:ascii="仿宋" w:hAnsi="仿宋" w:eastAsia="仿宋" w:cs="仿宋"/>
          <w:spacing w:val="13"/>
          <w:sz w:val="31"/>
          <w:szCs w:val="31"/>
        </w:rPr>
        <w:t>253.62</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万元，完成年初预算的</w:t>
      </w:r>
      <w:r>
        <w:rPr>
          <w:rFonts w:hint="eastAsia" w:ascii="仿宋" w:hAnsi="仿宋" w:eastAsia="仿宋" w:cs="仿宋"/>
          <w:spacing w:val="13"/>
          <w:sz w:val="31"/>
          <w:szCs w:val="31"/>
        </w:rPr>
        <w:t>115.28%</w:t>
      </w:r>
      <w:r>
        <w:rPr>
          <w:rFonts w:ascii="仿宋" w:hAnsi="仿宋" w:eastAsia="仿宋" w:cs="仿宋"/>
          <w:spacing w:val="13"/>
          <w:sz w:val="31"/>
          <w:szCs w:val="31"/>
        </w:rPr>
        <w:t>。决算数大于预算数的主要原因是</w:t>
      </w:r>
      <w:r>
        <w:rPr>
          <w:rFonts w:ascii="仿宋" w:hAnsi="仿宋" w:eastAsia="仿宋" w:cs="仿宋"/>
          <w:spacing w:val="7"/>
          <w:sz w:val="30"/>
          <w:szCs w:val="30"/>
        </w:rPr>
        <w:t>人员经费增加</w:t>
      </w:r>
      <w:r>
        <w:rPr>
          <w:rFonts w:ascii="仿宋" w:hAnsi="仿宋" w:eastAsia="仿宋" w:cs="仿宋"/>
          <w:spacing w:val="13"/>
          <w:sz w:val="31"/>
          <w:szCs w:val="31"/>
        </w:rPr>
        <w:t>。</w:t>
      </w:r>
    </w:p>
    <w:p w14:paraId="0584D9C5">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6.</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信息化建设</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10 </w:t>
      </w:r>
      <w:r>
        <w:rPr>
          <w:rFonts w:ascii="仿宋" w:hAnsi="仿宋" w:eastAsia="仿宋" w:cs="仿宋"/>
          <w:spacing w:val="13"/>
          <w:sz w:val="31"/>
          <w:szCs w:val="31"/>
        </w:rPr>
        <w:t>万元，支出决算为</w:t>
      </w:r>
      <w:r>
        <w:rPr>
          <w:rFonts w:hint="eastAsia" w:ascii="仿宋" w:hAnsi="仿宋" w:eastAsia="仿宋" w:cs="仿宋"/>
          <w:spacing w:val="13"/>
          <w:sz w:val="31"/>
          <w:szCs w:val="31"/>
        </w:rPr>
        <w:t>9.11</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91.1</w:t>
      </w:r>
      <w:r>
        <w:rPr>
          <w:rFonts w:ascii="仿宋" w:hAnsi="仿宋" w:eastAsia="仿宋" w:cs="仿宋"/>
          <w:spacing w:val="13"/>
          <w:sz w:val="31"/>
          <w:szCs w:val="31"/>
        </w:rPr>
        <w:t>%。决算数小于预算数的主要原因是</w:t>
      </w:r>
      <w:r>
        <w:rPr>
          <w:rFonts w:ascii="仿宋" w:hAnsi="仿宋" w:eastAsia="仿宋" w:cs="仿宋"/>
          <w:spacing w:val="7"/>
          <w:sz w:val="30"/>
          <w:szCs w:val="30"/>
        </w:rPr>
        <w:t>正常预算差额</w:t>
      </w:r>
      <w:r>
        <w:rPr>
          <w:rFonts w:ascii="仿宋" w:hAnsi="仿宋" w:eastAsia="仿宋" w:cs="仿宋"/>
          <w:spacing w:val="13"/>
          <w:sz w:val="31"/>
          <w:szCs w:val="31"/>
        </w:rPr>
        <w:t>。</w:t>
      </w:r>
    </w:p>
    <w:p w14:paraId="1940E480">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7.</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劳动人事争议调解仲裁</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 xml:space="preserve"> </w:t>
      </w:r>
      <w:r>
        <w:rPr>
          <w:rFonts w:hint="eastAsia" w:ascii="仿宋" w:hAnsi="仿宋" w:eastAsia="仿宋" w:cs="仿宋"/>
          <w:spacing w:val="13"/>
          <w:sz w:val="31"/>
          <w:szCs w:val="31"/>
        </w:rPr>
        <w:t>1.76</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5319A915">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8.</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事业运行</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rPr>
        <w:t>431.41</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w:t>
      </w:r>
      <w:r>
        <w:rPr>
          <w:rFonts w:ascii="仿宋" w:hAnsi="仿宋" w:eastAsia="仿宋" w:cs="仿宋"/>
          <w:spacing w:val="13"/>
          <w:sz w:val="31"/>
          <w:szCs w:val="31"/>
          <w:highlight w:val="none"/>
        </w:rPr>
        <w:t>原因是</w:t>
      </w:r>
      <w:r>
        <w:rPr>
          <w:rFonts w:ascii="仿宋" w:hAnsi="仿宋" w:eastAsia="仿宋" w:cs="仿宋"/>
          <w:spacing w:val="8"/>
          <w:sz w:val="30"/>
          <w:szCs w:val="30"/>
          <w:highlight w:val="none"/>
        </w:rPr>
        <w:t>上级</w:t>
      </w:r>
      <w:r>
        <w:rPr>
          <w:rFonts w:ascii="仿宋" w:hAnsi="仿宋" w:eastAsia="仿宋" w:cs="仿宋"/>
          <w:spacing w:val="8"/>
          <w:sz w:val="30"/>
          <w:szCs w:val="30"/>
        </w:rPr>
        <w:t>下达任务进行预算调整</w:t>
      </w:r>
      <w:r>
        <w:rPr>
          <w:rFonts w:ascii="仿宋" w:hAnsi="仿宋" w:eastAsia="仿宋" w:cs="仿宋"/>
          <w:spacing w:val="13"/>
          <w:sz w:val="31"/>
          <w:szCs w:val="31"/>
        </w:rPr>
        <w:t>。</w:t>
      </w:r>
    </w:p>
    <w:p w14:paraId="2264D74A">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9.</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社会保障和就业支出（类）人力资源和社会保障管理事务（款）</w:t>
      </w:r>
      <w:r>
        <w:rPr>
          <w:rFonts w:hint="eastAsia" w:ascii="仿宋" w:hAnsi="仿宋" w:eastAsia="仿宋" w:cs="仿宋"/>
          <w:spacing w:val="13"/>
          <w:sz w:val="31"/>
          <w:szCs w:val="31"/>
        </w:rPr>
        <w:t>其他人力资源和社会保障管理事务支出</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4</w:t>
      </w:r>
      <w:r>
        <w:rPr>
          <w:rFonts w:ascii="仿宋" w:hAnsi="仿宋" w:eastAsia="仿宋" w:cs="仿宋"/>
          <w:spacing w:val="13"/>
          <w:sz w:val="31"/>
          <w:szCs w:val="31"/>
        </w:rPr>
        <w:t>万元， 支出决算为</w:t>
      </w:r>
      <w:r>
        <w:rPr>
          <w:rFonts w:hint="eastAsia" w:ascii="仿宋" w:hAnsi="仿宋" w:eastAsia="仿宋" w:cs="仿宋"/>
          <w:spacing w:val="13"/>
          <w:sz w:val="31"/>
          <w:szCs w:val="31"/>
          <w:lang w:val="en-US" w:eastAsia="zh-CN"/>
        </w:rPr>
        <w:t xml:space="preserve"> </w:t>
      </w:r>
      <w:r>
        <w:rPr>
          <w:rFonts w:hint="eastAsia" w:ascii="仿宋" w:hAnsi="仿宋" w:eastAsia="仿宋" w:cs="仿宋"/>
          <w:spacing w:val="13"/>
          <w:sz w:val="31"/>
          <w:szCs w:val="31"/>
        </w:rPr>
        <w:t>670.5</w:t>
      </w:r>
      <w:r>
        <w:rPr>
          <w:rFonts w:hint="eastAsia" w:ascii="仿宋" w:hAnsi="仿宋" w:eastAsia="仿宋" w:cs="仿宋"/>
          <w:spacing w:val="13"/>
          <w:sz w:val="31"/>
          <w:szCs w:val="31"/>
          <w:lang w:val="en-US" w:eastAsia="zh-CN"/>
        </w:rPr>
        <w:t xml:space="preserve"> </w:t>
      </w:r>
      <w:r>
        <w:rPr>
          <w:rFonts w:ascii="仿宋" w:hAnsi="仿宋" w:eastAsia="仿宋" w:cs="仿宋"/>
          <w:spacing w:val="13"/>
          <w:sz w:val="31"/>
          <w:szCs w:val="31"/>
        </w:rPr>
        <w:t>万元，完成年初预算的</w:t>
      </w:r>
      <w:r>
        <w:rPr>
          <w:rFonts w:hint="eastAsia" w:ascii="仿宋" w:hAnsi="仿宋" w:eastAsia="仿宋" w:cs="仿宋"/>
          <w:spacing w:val="13"/>
          <w:sz w:val="31"/>
          <w:szCs w:val="31"/>
        </w:rPr>
        <w:t>16</w:t>
      </w:r>
      <w:r>
        <w:rPr>
          <w:rFonts w:hint="eastAsia" w:ascii="仿宋" w:hAnsi="仿宋" w:eastAsia="仿宋" w:cs="仿宋"/>
          <w:spacing w:val="13"/>
          <w:sz w:val="31"/>
          <w:szCs w:val="31"/>
          <w:lang w:val="en-US" w:eastAsia="zh-CN"/>
        </w:rPr>
        <w:t>,</w:t>
      </w:r>
      <w:r>
        <w:rPr>
          <w:rFonts w:hint="eastAsia" w:ascii="仿宋" w:hAnsi="仿宋" w:eastAsia="仿宋" w:cs="仿宋"/>
          <w:spacing w:val="13"/>
          <w:sz w:val="31"/>
          <w:szCs w:val="31"/>
        </w:rPr>
        <w:t>762.50</w:t>
      </w:r>
      <w:r>
        <w:rPr>
          <w:rFonts w:ascii="仿宋" w:hAnsi="仿宋" w:eastAsia="仿宋" w:cs="仿宋"/>
          <w:spacing w:val="13"/>
          <w:sz w:val="31"/>
          <w:szCs w:val="31"/>
        </w:rPr>
        <w:t>%。决算数大于预算数的主要原因是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3D25B67D">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10.</w:t>
      </w:r>
      <w:r>
        <w:rPr>
          <w:rFonts w:hint="eastAsia" w:ascii="仿宋" w:hAnsi="仿宋" w:eastAsia="仿宋" w:cs="仿宋"/>
          <w:spacing w:val="-12"/>
          <w:sz w:val="31"/>
          <w:szCs w:val="31"/>
        </w:rPr>
        <w:t>社会保障和就业支出（类）就业补助（款）</w:t>
      </w:r>
      <w:r>
        <w:rPr>
          <w:rFonts w:hint="eastAsia" w:ascii="仿宋" w:hAnsi="仿宋" w:eastAsia="仿宋" w:cs="仿宋"/>
          <w:spacing w:val="13"/>
          <w:sz w:val="31"/>
          <w:szCs w:val="31"/>
        </w:rPr>
        <w:t>公益性岗位补贴</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1,336</w:t>
      </w:r>
      <w:r>
        <w:rPr>
          <w:rFonts w:ascii="仿宋" w:hAnsi="仿宋" w:eastAsia="仿宋" w:cs="仿宋"/>
          <w:spacing w:val="13"/>
          <w:sz w:val="31"/>
          <w:szCs w:val="31"/>
        </w:rPr>
        <w:t>万元，支出决算为</w:t>
      </w:r>
      <w:r>
        <w:rPr>
          <w:rFonts w:hint="eastAsia" w:ascii="宋体" w:hAnsi="宋体" w:eastAsia="宋体" w:cs="宋体"/>
          <w:spacing w:val="12"/>
          <w:sz w:val="31"/>
          <w:szCs w:val="31"/>
        </w:rPr>
        <w:t>2,420.74</w:t>
      </w:r>
      <w:r>
        <w:rPr>
          <w:rFonts w:ascii="仿宋" w:hAnsi="仿宋" w:eastAsia="仿宋" w:cs="仿宋"/>
          <w:spacing w:val="13"/>
          <w:sz w:val="31"/>
          <w:szCs w:val="31"/>
        </w:rPr>
        <w:t>万元，完</w:t>
      </w:r>
      <w:r>
        <w:rPr>
          <w:rFonts w:hint="eastAsia" w:ascii="仿宋" w:hAnsi="仿宋" w:eastAsia="仿宋" w:cs="仿宋"/>
          <w:spacing w:val="-12"/>
          <w:sz w:val="31"/>
          <w:szCs w:val="31"/>
        </w:rPr>
        <w:t>成年初预算的181.19%。决算数大于预算数的主要原因是</w:t>
      </w:r>
      <w:r>
        <w:rPr>
          <w:rFonts w:hint="eastAsia" w:ascii="仿宋" w:hAnsi="仿宋" w:eastAsia="仿宋" w:cs="仿宋"/>
          <w:spacing w:val="-12"/>
          <w:sz w:val="31"/>
          <w:szCs w:val="31"/>
          <w:lang w:val="en-US" w:eastAsia="zh-CN"/>
        </w:rPr>
        <w:t>人员经费增加</w:t>
      </w:r>
      <w:r>
        <w:rPr>
          <w:rFonts w:hint="eastAsia" w:ascii="仿宋" w:hAnsi="仿宋" w:eastAsia="仿宋" w:cs="仿宋"/>
          <w:spacing w:val="-12"/>
          <w:sz w:val="31"/>
          <w:szCs w:val="31"/>
        </w:rPr>
        <w:t>。</w:t>
      </w:r>
    </w:p>
    <w:p w14:paraId="108C32EC">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11.</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社会保障和就业支出（类）就业补助（款）</w:t>
      </w:r>
      <w:r>
        <w:rPr>
          <w:rFonts w:hint="eastAsia" w:ascii="仿宋" w:hAnsi="仿宋" w:eastAsia="仿宋" w:cs="仿宋"/>
          <w:spacing w:val="13"/>
          <w:sz w:val="31"/>
          <w:szCs w:val="31"/>
        </w:rPr>
        <w:t>其他就业补助支出</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w:t>
      </w:r>
      <w:r>
        <w:rPr>
          <w:rFonts w:hint="eastAsia" w:ascii="仿宋" w:hAnsi="仿宋" w:eastAsia="仿宋" w:cs="仿宋"/>
          <w:spacing w:val="13"/>
          <w:sz w:val="31"/>
          <w:szCs w:val="31"/>
          <w:lang w:eastAsia="zh-CN"/>
        </w:rPr>
        <w:t>，</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889.48</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59991EEC">
      <w:pPr>
        <w:spacing w:before="52" w:line="322" w:lineRule="auto"/>
        <w:ind w:left="34" w:right="98" w:firstLine="636"/>
        <w:rPr>
          <w:rFonts w:ascii="仿宋" w:hAnsi="仿宋" w:eastAsia="仿宋" w:cs="仿宋"/>
          <w:spacing w:val="13"/>
          <w:sz w:val="31"/>
          <w:szCs w:val="31"/>
        </w:rPr>
      </w:pPr>
      <w:r>
        <w:rPr>
          <w:rFonts w:hint="eastAsia" w:ascii="仿宋" w:hAnsi="仿宋" w:eastAsia="仿宋" w:cs="仿宋"/>
          <w:spacing w:val="13"/>
          <w:sz w:val="31"/>
          <w:szCs w:val="31"/>
          <w:lang w:val="en-US" w:eastAsia="zh-CN"/>
        </w:rPr>
        <w:t>12.</w:t>
      </w:r>
      <w:r>
        <w:rPr>
          <w:rFonts w:ascii="仿宋" w:hAnsi="仿宋" w:eastAsia="仿宋" w:cs="仿宋"/>
          <w:spacing w:val="13"/>
          <w:sz w:val="31"/>
          <w:szCs w:val="31"/>
        </w:rPr>
        <w:t xml:space="preserve"> </w:t>
      </w:r>
      <w:r>
        <w:rPr>
          <w:rFonts w:hint="eastAsia" w:ascii="仿宋" w:hAnsi="仿宋" w:eastAsia="仿宋" w:cs="仿宋"/>
          <w:spacing w:val="-12"/>
          <w:sz w:val="31"/>
          <w:szCs w:val="31"/>
        </w:rPr>
        <w:t>社会保障和就业支出</w:t>
      </w:r>
      <w:r>
        <w:rPr>
          <w:rFonts w:ascii="仿宋" w:hAnsi="仿宋" w:eastAsia="仿宋" w:cs="仿宋"/>
          <w:spacing w:val="13"/>
          <w:sz w:val="31"/>
          <w:szCs w:val="31"/>
        </w:rPr>
        <w:t>（类）</w:t>
      </w:r>
      <w:r>
        <w:rPr>
          <w:rFonts w:hint="eastAsia" w:ascii="仿宋" w:hAnsi="仿宋" w:eastAsia="仿宋" w:cs="仿宋"/>
          <w:spacing w:val="13"/>
          <w:sz w:val="31"/>
          <w:szCs w:val="31"/>
        </w:rPr>
        <w:t>其他生活救助</w:t>
      </w:r>
      <w:r>
        <w:rPr>
          <w:rFonts w:ascii="仿宋" w:hAnsi="仿宋" w:eastAsia="仿宋" w:cs="仿宋"/>
          <w:spacing w:val="13"/>
          <w:sz w:val="31"/>
          <w:szCs w:val="31"/>
        </w:rPr>
        <w:t>（款）</w:t>
      </w:r>
      <w:r>
        <w:rPr>
          <w:rFonts w:hint="eastAsia" w:ascii="仿宋" w:hAnsi="仿宋" w:eastAsia="仿宋" w:cs="仿宋"/>
          <w:spacing w:val="13"/>
          <w:sz w:val="31"/>
          <w:szCs w:val="31"/>
        </w:rPr>
        <w:t>其他城市生活救助</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rPr>
        <w:t>63.67</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%。决算数大（小）于预算数的主要原因是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5917E4AC">
      <w:pPr>
        <w:spacing w:before="52" w:line="322" w:lineRule="auto"/>
        <w:ind w:left="34" w:right="98" w:firstLine="636"/>
        <w:rPr>
          <w:rFonts w:hint="eastAsia" w:ascii="仿宋" w:hAnsi="仿宋" w:eastAsia="仿宋" w:cs="仿宋"/>
          <w:spacing w:val="13"/>
          <w:sz w:val="31"/>
          <w:szCs w:val="31"/>
          <w:highlight w:val="yellow"/>
          <w:lang w:eastAsia="zh-CN"/>
        </w:rPr>
      </w:pPr>
      <w:r>
        <w:rPr>
          <w:rFonts w:hint="eastAsia" w:ascii="仿宋" w:hAnsi="仿宋" w:eastAsia="仿宋" w:cs="仿宋"/>
          <w:spacing w:val="13"/>
          <w:sz w:val="31"/>
          <w:szCs w:val="31"/>
          <w:lang w:val="en-US" w:eastAsia="zh-CN"/>
        </w:rPr>
        <w:t>13.</w:t>
      </w:r>
      <w:r>
        <w:rPr>
          <w:rFonts w:hint="eastAsia" w:ascii="仿宋" w:hAnsi="仿宋" w:eastAsia="仿宋" w:cs="仿宋"/>
          <w:spacing w:val="13"/>
          <w:sz w:val="31"/>
          <w:szCs w:val="31"/>
        </w:rPr>
        <w:t>卫生健康支出</w:t>
      </w:r>
      <w:r>
        <w:rPr>
          <w:rFonts w:ascii="仿宋" w:hAnsi="仿宋" w:eastAsia="仿宋" w:cs="仿宋"/>
          <w:spacing w:val="13"/>
          <w:sz w:val="31"/>
          <w:szCs w:val="31"/>
        </w:rPr>
        <w:t>（类）</w:t>
      </w:r>
      <w:r>
        <w:rPr>
          <w:rFonts w:hint="eastAsia" w:ascii="仿宋" w:hAnsi="仿宋" w:eastAsia="仿宋" w:cs="仿宋"/>
          <w:spacing w:val="13"/>
          <w:sz w:val="31"/>
          <w:szCs w:val="31"/>
        </w:rPr>
        <w:t>行政事业单位医疗</w:t>
      </w:r>
      <w:r>
        <w:rPr>
          <w:rFonts w:ascii="仿宋" w:hAnsi="仿宋" w:eastAsia="仿宋" w:cs="仿宋"/>
          <w:spacing w:val="13"/>
          <w:sz w:val="31"/>
          <w:szCs w:val="31"/>
        </w:rPr>
        <w:t>（款）</w:t>
      </w:r>
      <w:r>
        <w:rPr>
          <w:rFonts w:hint="eastAsia" w:ascii="仿宋" w:hAnsi="仿宋" w:eastAsia="仿宋" w:cs="仿宋"/>
          <w:spacing w:val="13"/>
          <w:sz w:val="31"/>
          <w:szCs w:val="31"/>
        </w:rPr>
        <w:t>行政单位医疗</w:t>
      </w:r>
      <w:r>
        <w:rPr>
          <w:rFonts w:ascii="仿宋" w:hAnsi="仿宋" w:eastAsia="仿宋" w:cs="仿宋"/>
          <w:spacing w:val="13"/>
          <w:sz w:val="31"/>
          <w:szCs w:val="31"/>
        </w:rPr>
        <w:t xml:space="preserve"> （项）。年初预算为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rPr>
        <w:t>280.21</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%。决算数大于预算数的主要原因是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5CE907D4">
      <w:pPr>
        <w:spacing w:before="52" w:line="322" w:lineRule="auto"/>
        <w:ind w:left="34" w:right="98" w:firstLine="636"/>
        <w:rPr>
          <w:rFonts w:ascii="仿宋" w:hAnsi="仿宋" w:eastAsia="仿宋" w:cs="仿宋"/>
          <w:spacing w:val="13"/>
          <w:sz w:val="31"/>
          <w:szCs w:val="31"/>
          <w:highlight w:val="yellow"/>
        </w:rPr>
      </w:pPr>
      <w:r>
        <w:rPr>
          <w:rFonts w:hint="eastAsia" w:ascii="仿宋" w:hAnsi="仿宋" w:eastAsia="仿宋" w:cs="仿宋"/>
          <w:spacing w:val="13"/>
          <w:sz w:val="31"/>
          <w:szCs w:val="31"/>
          <w:lang w:val="en-US" w:eastAsia="zh-CN"/>
        </w:rPr>
        <w:t>14.</w:t>
      </w:r>
      <w:r>
        <w:rPr>
          <w:rFonts w:hint="eastAsia" w:ascii="仿宋" w:hAnsi="仿宋" w:eastAsia="仿宋" w:cs="仿宋"/>
          <w:spacing w:val="13"/>
          <w:sz w:val="31"/>
          <w:szCs w:val="31"/>
        </w:rPr>
        <w:t>卫生健康支出</w:t>
      </w:r>
      <w:r>
        <w:rPr>
          <w:rFonts w:ascii="仿宋" w:hAnsi="仿宋" w:eastAsia="仿宋" w:cs="仿宋"/>
          <w:spacing w:val="13"/>
          <w:sz w:val="31"/>
          <w:szCs w:val="31"/>
        </w:rPr>
        <w:t>（类）</w:t>
      </w:r>
      <w:r>
        <w:rPr>
          <w:rFonts w:hint="eastAsia" w:ascii="仿宋" w:hAnsi="仿宋" w:eastAsia="仿宋" w:cs="仿宋"/>
          <w:spacing w:val="13"/>
          <w:sz w:val="31"/>
          <w:szCs w:val="31"/>
        </w:rPr>
        <w:t>行政事业单位医疗</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 xml:space="preserve"> 0 </w:t>
      </w:r>
      <w:r>
        <w:rPr>
          <w:rFonts w:ascii="仿宋" w:hAnsi="仿宋" w:eastAsia="仿宋" w:cs="仿宋"/>
          <w:spacing w:val="13"/>
          <w:sz w:val="31"/>
          <w:szCs w:val="31"/>
        </w:rPr>
        <w:t>万元，支出决算为</w:t>
      </w:r>
      <w:r>
        <w:rPr>
          <w:rFonts w:hint="eastAsia" w:ascii="仿宋" w:hAnsi="仿宋" w:eastAsia="仿宋" w:cs="仿宋"/>
          <w:spacing w:val="13"/>
          <w:sz w:val="31"/>
          <w:szCs w:val="31"/>
        </w:rPr>
        <w:t>787.32</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仿宋" w:hAnsi="仿宋" w:eastAsia="仿宋" w:cs="仿宋"/>
          <w:spacing w:val="13"/>
          <w:sz w:val="31"/>
          <w:szCs w:val="31"/>
        </w:rPr>
        <w:t>%。决算数大于预算数的主要原因</w:t>
      </w:r>
      <w:r>
        <w:rPr>
          <w:rFonts w:ascii="仿宋" w:hAnsi="仿宋" w:eastAsia="仿宋" w:cs="仿宋"/>
          <w:spacing w:val="13"/>
          <w:sz w:val="31"/>
          <w:szCs w:val="31"/>
          <w:highlight w:val="none"/>
        </w:rPr>
        <w:t>是</w:t>
      </w:r>
      <w:r>
        <w:rPr>
          <w:rFonts w:ascii="仿宋" w:hAnsi="仿宋" w:eastAsia="仿宋" w:cs="仿宋"/>
          <w:spacing w:val="8"/>
          <w:sz w:val="30"/>
          <w:szCs w:val="30"/>
        </w:rPr>
        <w:t>上级下达任务进行预算调整</w:t>
      </w:r>
      <w:r>
        <w:rPr>
          <w:rFonts w:ascii="仿宋" w:hAnsi="仿宋" w:eastAsia="仿宋" w:cs="仿宋"/>
          <w:spacing w:val="13"/>
          <w:sz w:val="31"/>
          <w:szCs w:val="31"/>
        </w:rPr>
        <w:t>。</w:t>
      </w:r>
    </w:p>
    <w:p w14:paraId="1D1601EA">
      <w:pPr>
        <w:spacing w:before="52" w:line="322" w:lineRule="auto"/>
        <w:ind w:left="34" w:right="98" w:firstLine="636"/>
      </w:pPr>
      <w:r>
        <w:rPr>
          <w:rFonts w:hint="eastAsia" w:ascii="仿宋" w:hAnsi="仿宋" w:eastAsia="仿宋" w:cs="仿宋"/>
          <w:spacing w:val="13"/>
          <w:sz w:val="31"/>
          <w:szCs w:val="31"/>
          <w:lang w:val="en-US" w:eastAsia="zh-CN"/>
        </w:rPr>
        <w:t>15.</w:t>
      </w:r>
      <w:r>
        <w:rPr>
          <w:rFonts w:hint="eastAsia" w:ascii="仿宋" w:hAnsi="仿宋" w:eastAsia="仿宋" w:cs="仿宋"/>
          <w:spacing w:val="13"/>
          <w:sz w:val="31"/>
          <w:szCs w:val="31"/>
        </w:rPr>
        <w:t>住房保障支出</w:t>
      </w:r>
      <w:r>
        <w:rPr>
          <w:rFonts w:ascii="仿宋" w:hAnsi="仿宋" w:eastAsia="仿宋" w:cs="仿宋"/>
          <w:spacing w:val="13"/>
          <w:sz w:val="31"/>
          <w:szCs w:val="31"/>
        </w:rPr>
        <w:t>（类）</w:t>
      </w:r>
      <w:r>
        <w:rPr>
          <w:rFonts w:hint="eastAsia" w:ascii="仿宋" w:hAnsi="仿宋" w:eastAsia="仿宋" w:cs="仿宋"/>
          <w:spacing w:val="13"/>
          <w:sz w:val="31"/>
          <w:szCs w:val="31"/>
        </w:rPr>
        <w:t>住房改革支出</w:t>
      </w:r>
      <w:r>
        <w:rPr>
          <w:rFonts w:ascii="仿宋" w:hAnsi="仿宋" w:eastAsia="仿宋" w:cs="仿宋"/>
          <w:spacing w:val="13"/>
          <w:sz w:val="31"/>
          <w:szCs w:val="31"/>
        </w:rPr>
        <w:t>（款）</w:t>
      </w:r>
      <w:r>
        <w:rPr>
          <w:rFonts w:hint="eastAsia" w:ascii="仿宋" w:hAnsi="仿宋" w:eastAsia="仿宋" w:cs="仿宋"/>
          <w:spacing w:val="13"/>
          <w:sz w:val="31"/>
          <w:szCs w:val="31"/>
        </w:rPr>
        <w:t>住房公积金</w:t>
      </w:r>
      <w:r>
        <w:rPr>
          <w:rFonts w:ascii="仿宋" w:hAnsi="仿宋" w:eastAsia="仿宋" w:cs="仿宋"/>
          <w:spacing w:val="13"/>
          <w:sz w:val="31"/>
          <w:szCs w:val="31"/>
        </w:rPr>
        <w:t>（项）。年初预算为</w:t>
      </w:r>
      <w:r>
        <w:rPr>
          <w:rFonts w:hint="eastAsia" w:ascii="仿宋" w:hAnsi="仿宋" w:eastAsia="仿宋" w:cs="仿宋"/>
          <w:spacing w:val="13"/>
          <w:sz w:val="31"/>
          <w:szCs w:val="31"/>
          <w:lang w:val="en-US" w:eastAsia="zh-CN"/>
        </w:rPr>
        <w:t>101</w:t>
      </w:r>
      <w:r>
        <w:rPr>
          <w:rFonts w:ascii="仿宋" w:hAnsi="仿宋" w:eastAsia="仿宋" w:cs="仿宋"/>
          <w:spacing w:val="13"/>
          <w:sz w:val="31"/>
          <w:szCs w:val="31"/>
        </w:rPr>
        <w:t>万元，支出决算为</w:t>
      </w:r>
      <w:r>
        <w:rPr>
          <w:rFonts w:hint="eastAsia" w:ascii="仿宋" w:hAnsi="仿宋" w:eastAsia="仿宋" w:cs="仿宋"/>
          <w:spacing w:val="13"/>
          <w:sz w:val="31"/>
          <w:szCs w:val="31"/>
        </w:rPr>
        <w:t>155.83</w:t>
      </w:r>
      <w:r>
        <w:rPr>
          <w:rFonts w:ascii="仿宋" w:hAnsi="仿宋" w:eastAsia="仿宋" w:cs="仿宋"/>
          <w:spacing w:val="13"/>
          <w:sz w:val="31"/>
          <w:szCs w:val="31"/>
        </w:rPr>
        <w:t>万元，完成年初预算的</w:t>
      </w:r>
      <w:r>
        <w:rPr>
          <w:rFonts w:hint="eastAsia" w:ascii="仿宋" w:hAnsi="仿宋" w:eastAsia="仿宋" w:cs="仿宋"/>
          <w:spacing w:val="13"/>
          <w:sz w:val="31"/>
          <w:szCs w:val="31"/>
        </w:rPr>
        <w:t>154.29%</w:t>
      </w:r>
      <w:r>
        <w:rPr>
          <w:rFonts w:ascii="仿宋" w:hAnsi="仿宋" w:eastAsia="仿宋" w:cs="仿宋"/>
          <w:spacing w:val="13"/>
          <w:sz w:val="31"/>
          <w:szCs w:val="31"/>
        </w:rPr>
        <w:t>。决算数大于预算数的主要原因是</w:t>
      </w:r>
      <w:r>
        <w:rPr>
          <w:rFonts w:hint="eastAsia" w:ascii="仿宋" w:hAnsi="仿宋" w:eastAsia="仿宋" w:cs="仿宋"/>
          <w:spacing w:val="13"/>
          <w:sz w:val="31"/>
          <w:szCs w:val="31"/>
          <w:lang w:val="en-US" w:eastAsia="zh-CN"/>
        </w:rPr>
        <w:t>公积金基础调整，人员经费增加</w:t>
      </w:r>
      <w:r>
        <w:rPr>
          <w:rFonts w:ascii="仿宋" w:hAnsi="仿宋" w:eastAsia="仿宋" w:cs="仿宋"/>
          <w:spacing w:val="13"/>
          <w:sz w:val="31"/>
          <w:szCs w:val="31"/>
          <w:highlight w:val="none"/>
        </w:rPr>
        <w:t>。</w:t>
      </w:r>
    </w:p>
    <w:p w14:paraId="02C3D1EE">
      <w:pPr>
        <w:spacing w:before="101"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六、一般公共预算财政拨款基本支出决算情况说明</w:t>
      </w:r>
    </w:p>
    <w:p w14:paraId="290AD3A1">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年度一般公共预算财政拨款基本支出</w:t>
      </w:r>
      <w:r>
        <w:rPr>
          <w:rFonts w:hint="eastAsia" w:ascii="仿宋" w:hAnsi="仿宋" w:eastAsia="仿宋" w:cs="仿宋"/>
          <w:spacing w:val="33"/>
          <w:sz w:val="31"/>
          <w:szCs w:val="31"/>
        </w:rPr>
        <w:t>3333</w:t>
      </w:r>
      <w:r>
        <w:rPr>
          <w:rFonts w:ascii="仿宋" w:hAnsi="仿宋" w:eastAsia="仿宋" w:cs="仿宋"/>
          <w:spacing w:val="12"/>
          <w:sz w:val="31"/>
          <w:szCs w:val="31"/>
        </w:rPr>
        <w:t>万元，其</w:t>
      </w:r>
      <w:r>
        <w:rPr>
          <w:rFonts w:ascii="仿宋" w:hAnsi="仿宋" w:eastAsia="仿宋" w:cs="仿宋"/>
          <w:spacing w:val="-30"/>
          <w:sz w:val="31"/>
          <w:szCs w:val="31"/>
        </w:rPr>
        <w:t>中：</w:t>
      </w:r>
    </w:p>
    <w:p w14:paraId="19396AE0">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hint="eastAsia" w:ascii="仿宋" w:hAnsi="仿宋" w:eastAsia="仿宋" w:cs="仿宋"/>
          <w:spacing w:val="7"/>
          <w:sz w:val="31"/>
          <w:szCs w:val="31"/>
        </w:rPr>
        <w:t>2,315.38</w:t>
      </w:r>
      <w:r>
        <w:rPr>
          <w:rFonts w:ascii="仿宋" w:hAnsi="仿宋" w:eastAsia="仿宋" w:cs="仿宋"/>
          <w:b/>
          <w:bCs/>
          <w:spacing w:val="7"/>
          <w:sz w:val="31"/>
          <w:szCs w:val="31"/>
        </w:rPr>
        <w:t>万元</w:t>
      </w:r>
      <w:r>
        <w:rPr>
          <w:rFonts w:ascii="仿宋" w:hAnsi="仿宋" w:eastAsia="仿宋" w:cs="仿宋"/>
          <w:spacing w:val="7"/>
          <w:sz w:val="31"/>
          <w:szCs w:val="31"/>
        </w:rPr>
        <w:t>，主要包括：基本工资、津贴补贴、奖</w:t>
      </w:r>
      <w:r>
        <w:rPr>
          <w:rFonts w:ascii="仿宋" w:hAnsi="仿宋" w:eastAsia="仿宋" w:cs="仿宋"/>
          <w:spacing w:val="9"/>
          <w:sz w:val="31"/>
          <w:szCs w:val="31"/>
        </w:rPr>
        <w:t>金、绩效工资、机关事业单位基</w:t>
      </w:r>
      <w:r>
        <w:rPr>
          <w:rFonts w:ascii="仿宋" w:hAnsi="仿宋" w:eastAsia="仿宋" w:cs="仿宋"/>
          <w:spacing w:val="8"/>
          <w:sz w:val="31"/>
          <w:szCs w:val="31"/>
        </w:rPr>
        <w:t>本养老保险缴</w:t>
      </w:r>
      <w:r>
        <w:rPr>
          <w:rFonts w:ascii="仿宋" w:hAnsi="仿宋" w:eastAsia="仿宋" w:cs="仿宋"/>
          <w:spacing w:val="9"/>
          <w:sz w:val="31"/>
          <w:szCs w:val="31"/>
        </w:rPr>
        <w:t>费、职工基本医疗保险缴费</w:t>
      </w:r>
      <w:r>
        <w:rPr>
          <w:rFonts w:ascii="仿宋" w:hAnsi="仿宋" w:eastAsia="仿宋" w:cs="仿宋"/>
          <w:spacing w:val="8"/>
          <w:sz w:val="31"/>
          <w:szCs w:val="31"/>
        </w:rPr>
        <w:t>、</w:t>
      </w:r>
      <w:r>
        <w:rPr>
          <w:rFonts w:ascii="仿宋" w:hAnsi="仿宋" w:eastAsia="仿宋" w:cs="仿宋"/>
          <w:spacing w:val="5"/>
          <w:sz w:val="31"/>
          <w:szCs w:val="31"/>
        </w:rPr>
        <w:t>其他社会保障缴费、住房公积金、</w:t>
      </w:r>
      <w:r>
        <w:rPr>
          <w:rFonts w:ascii="仿宋" w:hAnsi="仿宋" w:eastAsia="仿宋" w:cs="仿宋"/>
          <w:spacing w:val="-54"/>
          <w:sz w:val="31"/>
          <w:szCs w:val="31"/>
        </w:rPr>
        <w:t xml:space="preserve"> </w:t>
      </w:r>
      <w:r>
        <w:rPr>
          <w:rFonts w:ascii="仿宋" w:hAnsi="仿宋" w:eastAsia="仿宋" w:cs="仿宋"/>
          <w:spacing w:val="3"/>
          <w:sz w:val="31"/>
          <w:szCs w:val="31"/>
        </w:rPr>
        <w:t>离休费、退休费、</w:t>
      </w:r>
      <w:r>
        <w:rPr>
          <w:rFonts w:ascii="仿宋" w:hAnsi="仿宋" w:eastAsia="仿宋" w:cs="仿宋"/>
          <w:spacing w:val="9"/>
          <w:sz w:val="31"/>
          <w:szCs w:val="31"/>
        </w:rPr>
        <w:t>医疗费补助和其他对个人和家庭</w:t>
      </w:r>
      <w:r>
        <w:rPr>
          <w:rFonts w:ascii="仿宋" w:hAnsi="仿宋" w:eastAsia="仿宋" w:cs="仿宋"/>
          <w:spacing w:val="8"/>
          <w:sz w:val="31"/>
          <w:szCs w:val="31"/>
        </w:rPr>
        <w:t>的补助。</w:t>
      </w:r>
    </w:p>
    <w:p w14:paraId="5332F337">
      <w:pPr>
        <w:spacing w:before="158" w:line="356" w:lineRule="auto"/>
        <w:ind w:left="317" w:leftChars="151" w:right="161" w:firstLine="591" w:firstLineChars="191"/>
      </w:pPr>
      <w:r>
        <w:rPr>
          <w:rFonts w:ascii="仿宋" w:hAnsi="仿宋" w:eastAsia="仿宋" w:cs="仿宋"/>
          <w:b/>
          <w:bCs/>
          <w:spacing w:val="-1"/>
          <w:sz w:val="31"/>
          <w:szCs w:val="31"/>
        </w:rPr>
        <w:t>公用经费</w:t>
      </w:r>
      <w:r>
        <w:rPr>
          <w:rFonts w:hint="eastAsia" w:ascii="仿宋" w:hAnsi="仿宋" w:eastAsia="仿宋" w:cs="仿宋"/>
          <w:spacing w:val="-1"/>
          <w:sz w:val="31"/>
          <w:szCs w:val="31"/>
        </w:rPr>
        <w:t>1,017.62</w:t>
      </w:r>
      <w:r>
        <w:rPr>
          <w:rFonts w:ascii="仿宋" w:hAnsi="仿宋" w:eastAsia="仿宋" w:cs="仿宋"/>
          <w:b/>
          <w:bCs/>
          <w:spacing w:val="-1"/>
          <w:sz w:val="31"/>
          <w:szCs w:val="31"/>
        </w:rPr>
        <w:t>万元</w:t>
      </w:r>
      <w:r>
        <w:rPr>
          <w:rFonts w:ascii="仿宋" w:hAnsi="仿宋" w:eastAsia="仿宋" w:cs="仿宋"/>
          <w:spacing w:val="-1"/>
          <w:sz w:val="31"/>
          <w:szCs w:val="31"/>
        </w:rPr>
        <w:t>，主要包括：办公费、咨询费、</w:t>
      </w:r>
      <w:r>
        <w:rPr>
          <w:rFonts w:ascii="仿宋" w:hAnsi="仿宋" w:eastAsia="仿宋" w:cs="仿宋"/>
          <w:spacing w:val="7"/>
          <w:sz w:val="31"/>
          <w:szCs w:val="31"/>
        </w:rPr>
        <w:t xml:space="preserve"> </w:t>
      </w:r>
      <w:r>
        <w:rPr>
          <w:rFonts w:ascii="仿宋" w:hAnsi="仿宋" w:eastAsia="仿宋" w:cs="仿宋"/>
          <w:spacing w:val="9"/>
          <w:sz w:val="31"/>
          <w:szCs w:val="31"/>
        </w:rPr>
        <w:t>手续费、水费、电费、邮电费、取暖费、</w:t>
      </w:r>
      <w:r>
        <w:rPr>
          <w:rFonts w:ascii="仿宋" w:hAnsi="仿宋" w:eastAsia="仿宋" w:cs="仿宋"/>
          <w:spacing w:val="8"/>
          <w:sz w:val="31"/>
          <w:szCs w:val="31"/>
        </w:rPr>
        <w:t>差旅</w:t>
      </w:r>
      <w:r>
        <w:rPr>
          <w:rFonts w:ascii="仿宋" w:hAnsi="仿宋" w:eastAsia="仿宋" w:cs="仿宋"/>
          <w:sz w:val="31"/>
          <w:szCs w:val="31"/>
        </w:rPr>
        <w:t>费、维修（护）费、租赁</w:t>
      </w:r>
      <w:r>
        <w:rPr>
          <w:rFonts w:ascii="仿宋" w:hAnsi="仿宋" w:eastAsia="仿宋" w:cs="仿宋"/>
          <w:spacing w:val="-1"/>
          <w:sz w:val="31"/>
          <w:szCs w:val="31"/>
        </w:rPr>
        <w:t>费、</w:t>
      </w:r>
      <w:r>
        <w:rPr>
          <w:rFonts w:ascii="仿宋" w:hAnsi="仿宋" w:eastAsia="仿宋" w:cs="仿宋"/>
          <w:spacing w:val="9"/>
          <w:sz w:val="31"/>
          <w:szCs w:val="31"/>
        </w:rPr>
        <w:t>劳务费、工会经费、公</w:t>
      </w:r>
      <w:r>
        <w:rPr>
          <w:rFonts w:ascii="仿宋" w:hAnsi="仿宋" w:eastAsia="仿宋" w:cs="仿宋"/>
          <w:spacing w:val="8"/>
          <w:sz w:val="31"/>
          <w:szCs w:val="31"/>
        </w:rPr>
        <w:t>务用车运</w:t>
      </w:r>
      <w:r>
        <w:rPr>
          <w:rFonts w:ascii="仿宋" w:hAnsi="仿宋" w:eastAsia="仿宋" w:cs="仿宋"/>
          <w:spacing w:val="9"/>
          <w:sz w:val="31"/>
          <w:szCs w:val="31"/>
        </w:rPr>
        <w:t>行维护费、其他交通费用、其</w:t>
      </w:r>
      <w:r>
        <w:rPr>
          <w:rFonts w:ascii="仿宋" w:hAnsi="仿宋" w:eastAsia="仿宋" w:cs="仿宋"/>
          <w:spacing w:val="8"/>
          <w:sz w:val="31"/>
          <w:szCs w:val="31"/>
        </w:rPr>
        <w:t>他商品和服</w:t>
      </w:r>
      <w:r>
        <w:rPr>
          <w:rFonts w:ascii="仿宋" w:hAnsi="仿宋" w:eastAsia="仿宋" w:cs="仿宋"/>
          <w:spacing w:val="9"/>
          <w:sz w:val="31"/>
          <w:szCs w:val="31"/>
        </w:rPr>
        <w:t>务支出</w:t>
      </w:r>
      <w:r>
        <w:rPr>
          <w:rFonts w:hint="eastAsia" w:ascii="仿宋" w:hAnsi="仿宋" w:eastAsia="仿宋" w:cs="仿宋"/>
          <w:spacing w:val="9"/>
          <w:sz w:val="31"/>
          <w:szCs w:val="31"/>
          <w:lang w:eastAsia="zh-CN"/>
        </w:rPr>
        <w:t>。</w:t>
      </w:r>
    </w:p>
    <w:p w14:paraId="6D254F1B">
      <w:pPr>
        <w:keepNext w:val="0"/>
        <w:keepLines w:val="0"/>
        <w:pageBreakBefore w:val="0"/>
        <w:widowControl/>
        <w:kinsoku w:val="0"/>
        <w:wordWrap/>
        <w:overflowPunct/>
        <w:topLinePunct w:val="0"/>
        <w:autoSpaceDE w:val="0"/>
        <w:autoSpaceDN w:val="0"/>
        <w:bidi w:val="0"/>
        <w:adjustRightInd w:val="0"/>
        <w:snapToGrid w:val="0"/>
        <w:spacing w:before="101" w:line="360" w:lineRule="auto"/>
        <w:ind w:left="505"/>
        <w:textAlignment w:val="baseline"/>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3D7CB2B8">
      <w:pPr>
        <w:spacing w:before="52" w:line="360" w:lineRule="auto"/>
        <w:ind w:left="34" w:right="98" w:firstLine="636"/>
        <w:rPr>
          <w:rFonts w:hint="eastAsia" w:ascii="仿宋" w:hAnsi="仿宋" w:eastAsia="仿宋" w:cs="仿宋"/>
          <w:spacing w:val="13"/>
          <w:sz w:val="31"/>
          <w:szCs w:val="31"/>
          <w:lang w:val="en-US" w:eastAsia="zh-CN"/>
        </w:rPr>
      </w:pPr>
      <w:r>
        <w:rPr>
          <w:rFonts w:hint="eastAsia" w:ascii="仿宋" w:hAnsi="仿宋" w:eastAsia="仿宋" w:cs="仿宋"/>
          <w:spacing w:val="13"/>
          <w:sz w:val="31"/>
          <w:szCs w:val="31"/>
          <w:lang w:val="en-US" w:eastAsia="zh-CN"/>
        </w:rPr>
        <w:t>2023年度政府性基金预算财政拨款年初结转和结余0万元；本年收入0万元，比上年增加0万元，增长0%；本年支出0万元，比上年增加0万元，增长0%；年末结转和结余 0万元。</w:t>
      </w:r>
    </w:p>
    <w:p w14:paraId="56FFBF36">
      <w:pPr>
        <w:keepNext w:val="0"/>
        <w:keepLines w:val="0"/>
        <w:pageBreakBefore w:val="0"/>
        <w:widowControl/>
        <w:kinsoku w:val="0"/>
        <w:wordWrap/>
        <w:overflowPunct/>
        <w:topLinePunct w:val="0"/>
        <w:autoSpaceDE w:val="0"/>
        <w:autoSpaceDN w:val="0"/>
        <w:bidi w:val="0"/>
        <w:adjustRightInd w:val="0"/>
        <w:snapToGrid w:val="0"/>
        <w:spacing w:before="101" w:line="240" w:lineRule="auto"/>
        <w:ind w:left="505"/>
        <w:textAlignment w:val="baseline"/>
        <w:rPr>
          <w:rFonts w:ascii="黑体" w:hAnsi="黑体" w:eastAsia="黑体" w:cs="黑体"/>
          <w:spacing w:val="9"/>
          <w:sz w:val="31"/>
          <w:szCs w:val="31"/>
        </w:rPr>
      </w:pPr>
      <w:r>
        <w:rPr>
          <w:rFonts w:ascii="黑体" w:hAnsi="黑体" w:eastAsia="黑体" w:cs="黑体"/>
          <w:spacing w:val="9"/>
          <w:sz w:val="31"/>
          <w:szCs w:val="31"/>
        </w:rPr>
        <w:t>八、国有资本经营预算财政拨款支出决算情况说明</w:t>
      </w:r>
    </w:p>
    <w:p w14:paraId="5DA9D053">
      <w:pPr>
        <w:spacing w:before="52" w:line="322" w:lineRule="auto"/>
        <w:ind w:left="34" w:right="98" w:firstLine="636"/>
      </w:pPr>
      <w:r>
        <w:rPr>
          <w:rFonts w:hint="eastAsia" w:ascii="仿宋" w:hAnsi="仿宋" w:eastAsia="仿宋" w:cs="仿宋"/>
          <w:spacing w:val="13"/>
          <w:sz w:val="31"/>
          <w:szCs w:val="31"/>
          <w:lang w:val="en-US" w:eastAsia="zh-CN"/>
        </w:rPr>
        <w:t>2023 年度国有资本经营预算年初结转和结余0万元；本年收入0万元，比上年增加0万元，增长0%；本年支出 0 万元， 比上年增加0万元，增长 0 % ；年末结转和结余 0 万元。</w:t>
      </w:r>
    </w:p>
    <w:p w14:paraId="7BCA74AD">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九、财政拨款“三公”经费支出决算情况说明</w:t>
      </w:r>
    </w:p>
    <w:p w14:paraId="1769CE64">
      <w:pPr>
        <w:spacing w:before="249" w:line="223"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60"/>
          <w:sz w:val="31"/>
          <w:szCs w:val="31"/>
        </w:rPr>
        <w:t xml:space="preserve"> </w:t>
      </w:r>
      <w:r>
        <w:rPr>
          <w:rFonts w:ascii="仿宋" w:hAnsi="仿宋" w:eastAsia="仿宋" w:cs="仿宋"/>
          <w:spacing w:val="5"/>
          <w:sz w:val="31"/>
          <w:szCs w:val="31"/>
        </w:rPr>
        <w:t>一）“三公”经费财政拨款支出决算总体情况说明</w:t>
      </w:r>
    </w:p>
    <w:p w14:paraId="1A46FC7C">
      <w:pPr>
        <w:spacing w:before="156" w:line="362" w:lineRule="auto"/>
        <w:ind w:left="41" w:firstLine="26"/>
        <w:jc w:val="both"/>
        <w:rPr>
          <w:rFonts w:hint="eastAsia" w:ascii="仿宋" w:hAnsi="仿宋" w:eastAsia="仿宋" w:cs="仿宋"/>
          <w:sz w:val="31"/>
          <w:szCs w:val="31"/>
          <w:highlight w:val="yellow"/>
          <w:lang w:eastAsia="zh-CN"/>
        </w:rPr>
      </w:pPr>
      <w:r>
        <w:rPr>
          <w:rFonts w:ascii="宋体" w:hAnsi="宋体" w:eastAsia="宋体" w:cs="宋体"/>
          <w:spacing w:val="4"/>
          <w:sz w:val="31"/>
          <w:szCs w:val="31"/>
        </w:rPr>
        <w:t>2023</w:t>
      </w:r>
      <w:r>
        <w:rPr>
          <w:rFonts w:ascii="宋体" w:hAnsi="宋体" w:eastAsia="宋体" w:cs="宋体"/>
          <w:spacing w:val="-44"/>
          <w:sz w:val="31"/>
          <w:szCs w:val="31"/>
        </w:rPr>
        <w:t xml:space="preserve"> </w:t>
      </w:r>
      <w:r>
        <w:rPr>
          <w:rFonts w:ascii="仿宋" w:hAnsi="仿宋" w:eastAsia="仿宋" w:cs="仿宋"/>
          <w:spacing w:val="4"/>
          <w:sz w:val="31"/>
          <w:szCs w:val="31"/>
        </w:rPr>
        <w:t>年度“三公”经费财政拨款支出预算为</w:t>
      </w:r>
      <w:r>
        <w:rPr>
          <w:rFonts w:hint="eastAsia" w:ascii="仿宋" w:hAnsi="仿宋" w:eastAsia="仿宋" w:cs="仿宋"/>
          <w:spacing w:val="4"/>
          <w:sz w:val="31"/>
          <w:szCs w:val="31"/>
          <w:lang w:val="en-US" w:eastAsia="zh-CN"/>
        </w:rPr>
        <w:t xml:space="preserve"> 2.4</w:t>
      </w:r>
      <w:r>
        <w:rPr>
          <w:rFonts w:ascii="仿宋" w:hAnsi="仿宋" w:eastAsia="仿宋" w:cs="仿宋"/>
          <w:spacing w:val="4"/>
          <w:sz w:val="31"/>
          <w:szCs w:val="31"/>
        </w:rPr>
        <w:t>万元，支</w:t>
      </w:r>
      <w:r>
        <w:rPr>
          <w:rFonts w:ascii="仿宋" w:hAnsi="仿宋" w:eastAsia="仿宋" w:cs="仿宋"/>
          <w:spacing w:val="-1"/>
          <w:sz w:val="31"/>
          <w:szCs w:val="31"/>
        </w:rPr>
        <w:t>出决算为</w:t>
      </w:r>
      <w:r>
        <w:rPr>
          <w:rFonts w:hint="eastAsia" w:ascii="仿宋" w:hAnsi="仿宋" w:eastAsia="仿宋" w:cs="仿宋"/>
          <w:spacing w:val="-1"/>
          <w:sz w:val="31"/>
          <w:szCs w:val="31"/>
          <w:lang w:val="en-US" w:eastAsia="zh-CN"/>
        </w:rPr>
        <w:t xml:space="preserve"> </w:t>
      </w:r>
      <w:r>
        <w:rPr>
          <w:rFonts w:hint="eastAsia" w:ascii="仿宋" w:hAnsi="仿宋" w:eastAsia="仿宋" w:cs="仿宋"/>
          <w:spacing w:val="-1"/>
          <w:sz w:val="31"/>
          <w:szCs w:val="31"/>
        </w:rPr>
        <w:t>2.4</w:t>
      </w:r>
      <w:r>
        <w:rPr>
          <w:rFonts w:hint="eastAsia" w:ascii="仿宋" w:hAnsi="仿宋" w:eastAsia="仿宋" w:cs="仿宋"/>
          <w:spacing w:val="-1"/>
          <w:sz w:val="31"/>
          <w:szCs w:val="31"/>
          <w:lang w:val="en-US" w:eastAsia="zh-CN"/>
        </w:rPr>
        <w:t xml:space="preserve"> </w:t>
      </w:r>
      <w:r>
        <w:rPr>
          <w:rFonts w:ascii="仿宋" w:hAnsi="仿宋" w:eastAsia="仿宋" w:cs="仿宋"/>
          <w:spacing w:val="-1"/>
          <w:sz w:val="31"/>
          <w:szCs w:val="31"/>
        </w:rPr>
        <w:t>万元，完成预算的</w:t>
      </w:r>
      <w:r>
        <w:rPr>
          <w:rFonts w:hint="eastAsia" w:ascii="仿宋" w:hAnsi="仿宋" w:eastAsia="仿宋" w:cs="仿宋"/>
          <w:spacing w:val="-1"/>
          <w:sz w:val="31"/>
          <w:szCs w:val="31"/>
          <w:lang w:val="en-US" w:eastAsia="zh-CN"/>
        </w:rPr>
        <w:t>100</w:t>
      </w:r>
      <w:r>
        <w:rPr>
          <w:rFonts w:ascii="宋体" w:hAnsi="宋体" w:eastAsia="宋体" w:cs="宋体"/>
          <w:spacing w:val="-1"/>
          <w:sz w:val="31"/>
          <w:szCs w:val="31"/>
        </w:rPr>
        <w:t>%</w:t>
      </w:r>
      <w:r>
        <w:rPr>
          <w:rFonts w:ascii="仿宋" w:hAnsi="仿宋" w:eastAsia="仿宋" w:cs="仿宋"/>
          <w:spacing w:val="-1"/>
          <w:sz w:val="31"/>
          <w:szCs w:val="31"/>
        </w:rPr>
        <w:t>；较</w:t>
      </w:r>
      <w:r>
        <w:rPr>
          <w:rFonts w:ascii="仿宋" w:hAnsi="仿宋" w:eastAsia="仿宋" w:cs="仿宋"/>
          <w:spacing w:val="-26"/>
          <w:sz w:val="31"/>
          <w:szCs w:val="31"/>
        </w:rPr>
        <w:t xml:space="preserve"> </w:t>
      </w:r>
      <w:r>
        <w:rPr>
          <w:rFonts w:ascii="宋体" w:hAnsi="宋体" w:eastAsia="宋体" w:cs="宋体"/>
          <w:spacing w:val="-1"/>
          <w:sz w:val="31"/>
          <w:szCs w:val="31"/>
        </w:rPr>
        <w:t>2022</w:t>
      </w:r>
      <w:r>
        <w:rPr>
          <w:rFonts w:ascii="宋体" w:hAnsi="宋体" w:eastAsia="宋体" w:cs="宋体"/>
          <w:spacing w:val="-60"/>
          <w:sz w:val="31"/>
          <w:szCs w:val="31"/>
        </w:rPr>
        <w:t xml:space="preserve"> </w:t>
      </w:r>
      <w:r>
        <w:rPr>
          <w:rFonts w:ascii="仿宋" w:hAnsi="仿宋" w:eastAsia="仿宋" w:cs="仿宋"/>
          <w:spacing w:val="-1"/>
          <w:sz w:val="31"/>
          <w:szCs w:val="31"/>
        </w:rPr>
        <w:t>年度增加</w:t>
      </w:r>
      <w:r>
        <w:rPr>
          <w:rFonts w:hint="eastAsia" w:ascii="仿宋" w:hAnsi="仿宋" w:eastAsia="仿宋" w:cs="仿宋"/>
          <w:spacing w:val="-1"/>
          <w:sz w:val="31"/>
          <w:szCs w:val="31"/>
        </w:rPr>
        <w:t>0.38</w:t>
      </w:r>
      <w:r>
        <w:rPr>
          <w:rFonts w:ascii="仿宋" w:hAnsi="仿宋" w:eastAsia="仿宋" w:cs="仿宋"/>
          <w:spacing w:val="4"/>
          <w:sz w:val="31"/>
          <w:szCs w:val="31"/>
        </w:rPr>
        <w:t>万元，增长</w:t>
      </w:r>
      <w:r>
        <w:rPr>
          <w:rFonts w:hint="eastAsia" w:ascii="仿宋" w:hAnsi="仿宋" w:eastAsia="仿宋" w:cs="仿宋"/>
          <w:spacing w:val="4"/>
          <w:sz w:val="31"/>
          <w:szCs w:val="31"/>
        </w:rPr>
        <w:t>18.81</w:t>
      </w:r>
      <w:r>
        <w:rPr>
          <w:rFonts w:ascii="宋体" w:hAnsi="宋体" w:eastAsia="宋体" w:cs="宋体"/>
          <w:spacing w:val="4"/>
          <w:sz w:val="31"/>
          <w:szCs w:val="31"/>
        </w:rPr>
        <w:t>%</w:t>
      </w:r>
      <w:r>
        <w:rPr>
          <w:rFonts w:ascii="仿宋" w:hAnsi="仿宋" w:eastAsia="仿宋" w:cs="仿宋"/>
          <w:spacing w:val="4"/>
          <w:sz w:val="31"/>
          <w:szCs w:val="31"/>
        </w:rPr>
        <w:t>，主要原因是</w:t>
      </w:r>
      <w:r>
        <w:rPr>
          <w:rFonts w:hint="eastAsia" w:ascii="仿宋" w:hAnsi="仿宋" w:eastAsia="仿宋" w:cs="仿宋"/>
          <w:spacing w:val="6"/>
          <w:sz w:val="31"/>
          <w:szCs w:val="31"/>
          <w:lang w:val="en-US" w:eastAsia="zh-CN"/>
        </w:rPr>
        <w:t>日常事务增多</w:t>
      </w:r>
      <w:r>
        <w:rPr>
          <w:rFonts w:ascii="仿宋" w:hAnsi="仿宋" w:eastAsia="仿宋" w:cs="仿宋"/>
          <w:spacing w:val="4"/>
          <w:sz w:val="31"/>
          <w:szCs w:val="31"/>
        </w:rPr>
        <w:t>。决算数</w:t>
      </w:r>
      <w:r>
        <w:rPr>
          <w:rFonts w:hint="eastAsia" w:ascii="仿宋" w:hAnsi="仿宋" w:eastAsia="仿宋" w:cs="仿宋"/>
          <w:spacing w:val="4"/>
          <w:sz w:val="31"/>
          <w:szCs w:val="31"/>
          <w:lang w:val="en-US" w:eastAsia="zh-CN"/>
        </w:rPr>
        <w:t>与</w:t>
      </w:r>
      <w:r>
        <w:rPr>
          <w:rFonts w:ascii="仿宋" w:hAnsi="仿宋" w:eastAsia="仿宋" w:cs="仿宋"/>
          <w:spacing w:val="-3"/>
          <w:sz w:val="31"/>
          <w:szCs w:val="31"/>
        </w:rPr>
        <w:t>预算数</w:t>
      </w:r>
      <w:r>
        <w:rPr>
          <w:rFonts w:hint="eastAsia" w:ascii="仿宋" w:hAnsi="仿宋" w:eastAsia="仿宋" w:cs="仿宋"/>
          <w:spacing w:val="-3"/>
          <w:sz w:val="31"/>
          <w:szCs w:val="31"/>
          <w:lang w:val="en-US" w:eastAsia="zh-CN"/>
        </w:rPr>
        <w:t>一致</w:t>
      </w:r>
      <w:r>
        <w:rPr>
          <w:rFonts w:hint="eastAsia" w:ascii="仿宋" w:hAnsi="仿宋" w:eastAsia="仿宋" w:cs="仿宋"/>
          <w:spacing w:val="9"/>
          <w:sz w:val="31"/>
          <w:szCs w:val="31"/>
          <w:lang w:eastAsia="zh-CN"/>
        </w:rPr>
        <w:t>。</w:t>
      </w:r>
    </w:p>
    <w:p w14:paraId="49C73D77">
      <w:pPr>
        <w:spacing w:before="50" w:line="223" w:lineRule="auto"/>
        <w:ind w:left="659"/>
        <w:rPr>
          <w:rFonts w:ascii="仿宋" w:hAnsi="仿宋" w:eastAsia="仿宋" w:cs="仿宋"/>
          <w:sz w:val="31"/>
          <w:szCs w:val="31"/>
        </w:rPr>
      </w:pPr>
      <w:r>
        <w:rPr>
          <w:rFonts w:ascii="仿宋" w:hAnsi="仿宋" w:eastAsia="仿宋" w:cs="仿宋"/>
          <w:spacing w:val="9"/>
          <w:sz w:val="31"/>
          <w:szCs w:val="31"/>
        </w:rPr>
        <w:t>（二）“三公”经费财政拨款支出决算具体情况说明</w:t>
      </w:r>
    </w:p>
    <w:p w14:paraId="692833EE">
      <w:pPr>
        <w:spacing w:before="248" w:line="366" w:lineRule="auto"/>
        <w:ind w:left="23" w:right="74" w:firstLine="668"/>
        <w:rPr>
          <w:rFonts w:ascii="仿宋" w:hAnsi="仿宋" w:eastAsia="仿宋" w:cs="仿宋"/>
          <w:sz w:val="31"/>
          <w:szCs w:val="31"/>
        </w:rPr>
      </w:pPr>
      <w:r>
        <w:rPr>
          <w:rFonts w:ascii="宋体" w:hAnsi="宋体" w:eastAsia="宋体" w:cs="宋体"/>
          <w:spacing w:val="3"/>
          <w:sz w:val="31"/>
          <w:szCs w:val="31"/>
        </w:rPr>
        <w:t>1.</w:t>
      </w:r>
      <w:r>
        <w:rPr>
          <w:rFonts w:ascii="仿宋" w:hAnsi="仿宋" w:eastAsia="仿宋" w:cs="仿宋"/>
          <w:spacing w:val="3"/>
          <w:sz w:val="31"/>
          <w:szCs w:val="31"/>
        </w:rPr>
        <w:t>因公出国（境）费预算为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w:t>
      </w:r>
      <w:r>
        <w:rPr>
          <w:rFonts w:ascii="宋体" w:hAnsi="宋体" w:eastAsia="宋体" w:cs="宋体"/>
          <w:spacing w:val="3"/>
          <w:sz w:val="31"/>
          <w:szCs w:val="31"/>
        </w:rPr>
        <w:t>,</w:t>
      </w:r>
      <w:r>
        <w:rPr>
          <w:rFonts w:ascii="仿宋" w:hAnsi="仿宋" w:eastAsia="仿宋" w:cs="仿宋"/>
          <w:spacing w:val="3"/>
          <w:sz w:val="31"/>
          <w:szCs w:val="31"/>
        </w:rPr>
        <w:t>支出决算为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w:t>
      </w:r>
      <w:r>
        <w:rPr>
          <w:rFonts w:ascii="仿宋" w:hAnsi="仿宋" w:eastAsia="仿宋" w:cs="仿宋"/>
          <w:spacing w:val="2"/>
          <w:sz w:val="31"/>
          <w:szCs w:val="31"/>
        </w:rPr>
        <w:t>元，</w:t>
      </w:r>
      <w:r>
        <w:rPr>
          <w:rFonts w:ascii="仿宋" w:hAnsi="仿宋" w:eastAsia="仿宋" w:cs="仿宋"/>
          <w:sz w:val="31"/>
          <w:szCs w:val="31"/>
        </w:rPr>
        <w:t xml:space="preserve"> 完成预算的</w:t>
      </w:r>
      <w:r>
        <w:rPr>
          <w:rFonts w:hint="eastAsia" w:ascii="仿宋" w:hAnsi="仿宋" w:eastAsia="仿宋" w:cs="仿宋"/>
          <w:spacing w:val="3"/>
          <w:sz w:val="31"/>
          <w:szCs w:val="31"/>
          <w:lang w:val="en-US" w:eastAsia="zh-CN"/>
        </w:rPr>
        <w:t>0</w:t>
      </w:r>
      <w:r>
        <w:rPr>
          <w:rFonts w:ascii="宋体" w:hAnsi="宋体" w:eastAsia="宋体" w:cs="宋体"/>
          <w:sz w:val="31"/>
          <w:szCs w:val="31"/>
        </w:rPr>
        <w:t>%</w:t>
      </w:r>
      <w:r>
        <w:rPr>
          <w:rFonts w:ascii="仿宋" w:hAnsi="仿宋" w:eastAsia="仿宋" w:cs="仿宋"/>
          <w:sz w:val="31"/>
          <w:szCs w:val="31"/>
        </w:rPr>
        <w:t>；支出决算较</w:t>
      </w:r>
      <w:r>
        <w:rPr>
          <w:rFonts w:ascii="仿宋" w:hAnsi="仿宋" w:eastAsia="仿宋" w:cs="仿宋"/>
          <w:spacing w:val="-51"/>
          <w:sz w:val="31"/>
          <w:szCs w:val="31"/>
        </w:rPr>
        <w:t xml:space="preserve"> </w:t>
      </w:r>
      <w:r>
        <w:rPr>
          <w:rFonts w:ascii="宋体" w:hAnsi="宋体" w:eastAsia="宋体" w:cs="宋体"/>
          <w:sz w:val="31"/>
          <w:szCs w:val="31"/>
        </w:rPr>
        <w:t>2022</w:t>
      </w:r>
      <w:r>
        <w:rPr>
          <w:rFonts w:ascii="宋体" w:hAnsi="宋体" w:eastAsia="宋体" w:cs="宋体"/>
          <w:spacing w:val="-58"/>
          <w:sz w:val="31"/>
          <w:szCs w:val="31"/>
        </w:rPr>
        <w:t xml:space="preserve"> </w:t>
      </w:r>
      <w:r>
        <w:rPr>
          <w:rFonts w:ascii="仿宋" w:hAnsi="仿宋" w:eastAsia="仿宋" w:cs="仿宋"/>
          <w:sz w:val="31"/>
          <w:szCs w:val="31"/>
        </w:rPr>
        <w:t>年度增加</w:t>
      </w:r>
      <w:r>
        <w:rPr>
          <w:rFonts w:hint="eastAsia" w:ascii="仿宋" w:hAnsi="仿宋" w:eastAsia="仿宋" w:cs="仿宋"/>
          <w:spacing w:val="3"/>
          <w:sz w:val="31"/>
          <w:szCs w:val="31"/>
          <w:lang w:val="en-US" w:eastAsia="zh-CN"/>
        </w:rPr>
        <w:t>0</w:t>
      </w:r>
      <w:r>
        <w:rPr>
          <w:rFonts w:ascii="仿宋" w:hAnsi="仿宋" w:eastAsia="仿宋" w:cs="仿宋"/>
          <w:sz w:val="31"/>
          <w:szCs w:val="31"/>
        </w:rPr>
        <w:t>万元，</w:t>
      </w:r>
      <w:r>
        <w:rPr>
          <w:rFonts w:ascii="仿宋" w:hAnsi="仿宋" w:eastAsia="仿宋" w:cs="仿宋"/>
          <w:spacing w:val="6"/>
          <w:sz w:val="31"/>
          <w:szCs w:val="31"/>
        </w:rPr>
        <w:t>增长</w:t>
      </w:r>
      <w:r>
        <w:rPr>
          <w:rFonts w:hint="eastAsia" w:ascii="仿宋" w:hAnsi="仿宋" w:eastAsia="仿宋" w:cs="仿宋"/>
          <w:spacing w:val="3"/>
          <w:sz w:val="31"/>
          <w:szCs w:val="31"/>
          <w:lang w:val="en-US" w:eastAsia="zh-CN"/>
        </w:rPr>
        <w:t>0</w:t>
      </w:r>
      <w:r>
        <w:rPr>
          <w:rFonts w:ascii="宋体" w:hAnsi="宋体" w:eastAsia="宋体" w:cs="宋体"/>
          <w:spacing w:val="6"/>
          <w:sz w:val="31"/>
          <w:szCs w:val="31"/>
        </w:rPr>
        <w:t>%</w:t>
      </w:r>
      <w:r>
        <w:rPr>
          <w:rFonts w:ascii="仿宋" w:hAnsi="仿宋" w:eastAsia="仿宋" w:cs="仿宋"/>
          <w:spacing w:val="6"/>
          <w:sz w:val="31"/>
          <w:szCs w:val="31"/>
        </w:rPr>
        <w:t>。</w:t>
      </w:r>
      <w:r>
        <w:rPr>
          <w:rFonts w:ascii="仿宋" w:hAnsi="仿宋" w:eastAsia="仿宋" w:cs="仿宋"/>
          <w:spacing w:val="2"/>
          <w:sz w:val="31"/>
          <w:szCs w:val="31"/>
        </w:rPr>
        <w:t>全年共有因公出国（境）</w:t>
      </w:r>
      <w:r>
        <w:rPr>
          <w:rFonts w:ascii="仿宋" w:hAnsi="仿宋" w:eastAsia="仿宋" w:cs="仿宋"/>
          <w:spacing w:val="-87"/>
          <w:sz w:val="31"/>
          <w:szCs w:val="31"/>
        </w:rPr>
        <w:t xml:space="preserve"> </w:t>
      </w:r>
      <w:r>
        <w:rPr>
          <w:rFonts w:ascii="仿宋" w:hAnsi="仿宋" w:eastAsia="仿宋" w:cs="仿宋"/>
          <w:spacing w:val="2"/>
          <w:sz w:val="31"/>
          <w:szCs w:val="31"/>
        </w:rPr>
        <w:t>团组</w:t>
      </w:r>
      <w:r>
        <w:rPr>
          <w:rFonts w:hint="eastAsia" w:ascii="仿宋" w:hAnsi="仿宋" w:eastAsia="仿宋" w:cs="仿宋"/>
          <w:spacing w:val="3"/>
          <w:sz w:val="31"/>
          <w:szCs w:val="31"/>
          <w:lang w:val="en-US" w:eastAsia="zh-CN"/>
        </w:rPr>
        <w:t>0</w:t>
      </w:r>
      <w:r>
        <w:rPr>
          <w:rFonts w:ascii="仿宋" w:hAnsi="仿宋" w:eastAsia="仿宋" w:cs="仿宋"/>
          <w:spacing w:val="2"/>
          <w:sz w:val="31"/>
          <w:szCs w:val="31"/>
        </w:rPr>
        <w:t>个，</w:t>
      </w:r>
      <w:r>
        <w:rPr>
          <w:rFonts w:ascii="仿宋" w:hAnsi="仿宋" w:eastAsia="仿宋" w:cs="仿宋"/>
          <w:spacing w:val="-93"/>
          <w:sz w:val="31"/>
          <w:szCs w:val="31"/>
        </w:rPr>
        <w:t xml:space="preserve"> </w:t>
      </w:r>
      <w:r>
        <w:rPr>
          <w:rFonts w:ascii="仿宋" w:hAnsi="仿宋" w:eastAsia="仿宋" w:cs="仿宋"/>
          <w:spacing w:val="2"/>
          <w:sz w:val="31"/>
          <w:szCs w:val="31"/>
        </w:rPr>
        <w:t>因公出国（境）</w:t>
      </w:r>
      <w:r>
        <w:rPr>
          <w:rFonts w:hint="eastAsia" w:ascii="仿宋" w:hAnsi="仿宋" w:eastAsia="仿宋" w:cs="仿宋"/>
          <w:spacing w:val="3"/>
          <w:sz w:val="31"/>
          <w:szCs w:val="31"/>
          <w:lang w:val="en-US" w:eastAsia="zh-CN"/>
        </w:rPr>
        <w:t>0</w:t>
      </w:r>
      <w:r>
        <w:rPr>
          <w:rFonts w:ascii="仿宋" w:hAnsi="仿宋" w:eastAsia="仿宋" w:cs="仿宋"/>
          <w:spacing w:val="2"/>
          <w:sz w:val="31"/>
          <w:szCs w:val="31"/>
        </w:rPr>
        <w:t>人次。</w:t>
      </w:r>
    </w:p>
    <w:p w14:paraId="23F30103">
      <w:pPr>
        <w:spacing w:before="57" w:line="364" w:lineRule="auto"/>
        <w:ind w:left="23" w:right="156" w:firstLine="648"/>
        <w:rPr>
          <w:rFonts w:ascii="仿宋" w:hAnsi="仿宋" w:eastAsia="仿宋" w:cs="仿宋"/>
          <w:sz w:val="31"/>
          <w:szCs w:val="31"/>
        </w:rPr>
      </w:pPr>
      <w:r>
        <w:rPr>
          <w:rFonts w:ascii="宋体" w:hAnsi="宋体" w:eastAsia="宋体" w:cs="宋体"/>
          <w:spacing w:val="21"/>
          <w:sz w:val="31"/>
          <w:szCs w:val="31"/>
        </w:rPr>
        <w:t>2.</w:t>
      </w:r>
      <w:r>
        <w:rPr>
          <w:rFonts w:ascii="仿宋" w:hAnsi="仿宋" w:eastAsia="仿宋" w:cs="仿宋"/>
          <w:spacing w:val="21"/>
          <w:sz w:val="31"/>
          <w:szCs w:val="31"/>
        </w:rPr>
        <w:t>公务用车购置及运行费预算为</w:t>
      </w:r>
      <w:r>
        <w:rPr>
          <w:rFonts w:hint="eastAsia" w:ascii="仿宋" w:hAnsi="仿宋" w:eastAsia="仿宋" w:cs="仿宋"/>
          <w:spacing w:val="21"/>
          <w:sz w:val="31"/>
          <w:szCs w:val="31"/>
          <w:lang w:val="en-US" w:eastAsia="zh-CN"/>
        </w:rPr>
        <w:t>2.4</w:t>
      </w:r>
      <w:r>
        <w:rPr>
          <w:rFonts w:ascii="仿宋" w:hAnsi="仿宋" w:eastAsia="仿宋" w:cs="仿宋"/>
          <w:spacing w:val="21"/>
          <w:sz w:val="31"/>
          <w:szCs w:val="31"/>
        </w:rPr>
        <w:t>万元</w:t>
      </w:r>
      <w:r>
        <w:rPr>
          <w:rFonts w:ascii="仿宋" w:hAnsi="仿宋" w:eastAsia="仿宋" w:cs="仿宋"/>
          <w:spacing w:val="20"/>
          <w:sz w:val="31"/>
          <w:szCs w:val="31"/>
        </w:rPr>
        <w:t>，支出决算为</w:t>
      </w:r>
      <w:r>
        <w:rPr>
          <w:rFonts w:hint="eastAsia" w:ascii="仿宋" w:hAnsi="仿宋" w:eastAsia="仿宋" w:cs="仿宋"/>
          <w:spacing w:val="20"/>
          <w:sz w:val="31"/>
          <w:szCs w:val="31"/>
          <w:lang w:val="en-US" w:eastAsia="zh-CN"/>
        </w:rPr>
        <w:t>2.4</w:t>
      </w:r>
      <w:r>
        <w:rPr>
          <w:rFonts w:ascii="仿宋" w:hAnsi="仿宋" w:eastAsia="仿宋" w:cs="仿宋"/>
          <w:spacing w:val="4"/>
          <w:sz w:val="31"/>
          <w:szCs w:val="31"/>
        </w:rPr>
        <w:t>万元，完成预算的</w:t>
      </w:r>
      <w:r>
        <w:rPr>
          <w:rFonts w:hint="eastAsia" w:ascii="仿宋" w:hAnsi="仿宋" w:eastAsia="仿宋" w:cs="仿宋"/>
          <w:spacing w:val="-1"/>
          <w:sz w:val="31"/>
          <w:szCs w:val="31"/>
        </w:rPr>
        <w:t>1</w:t>
      </w:r>
      <w:r>
        <w:rPr>
          <w:rFonts w:hint="eastAsia" w:ascii="仿宋" w:hAnsi="仿宋" w:eastAsia="仿宋" w:cs="仿宋"/>
          <w:spacing w:val="-1"/>
          <w:sz w:val="31"/>
          <w:szCs w:val="31"/>
          <w:lang w:val="en-US" w:eastAsia="zh-CN"/>
        </w:rPr>
        <w:t>00</w:t>
      </w:r>
      <w:r>
        <w:rPr>
          <w:rFonts w:hint="eastAsia" w:ascii="仿宋" w:hAnsi="仿宋" w:eastAsia="仿宋" w:cs="仿宋"/>
          <w:spacing w:val="-1"/>
          <w:sz w:val="31"/>
          <w:szCs w:val="31"/>
        </w:rPr>
        <w:t>.00</w:t>
      </w:r>
      <w:r>
        <w:rPr>
          <w:rFonts w:ascii="宋体" w:hAnsi="宋体" w:eastAsia="宋体" w:cs="宋体"/>
          <w:spacing w:val="-1"/>
          <w:sz w:val="31"/>
          <w:szCs w:val="31"/>
        </w:rPr>
        <w:t>%</w:t>
      </w:r>
      <w:r>
        <w:rPr>
          <w:rFonts w:ascii="仿宋" w:hAnsi="仿宋" w:eastAsia="仿宋" w:cs="仿宋"/>
          <w:spacing w:val="4"/>
          <w:sz w:val="31"/>
          <w:szCs w:val="31"/>
        </w:rPr>
        <w:t>；较</w:t>
      </w:r>
      <w:r>
        <w:rPr>
          <w:rFonts w:ascii="仿宋" w:hAnsi="仿宋" w:eastAsia="仿宋" w:cs="仿宋"/>
          <w:spacing w:val="-57"/>
          <w:sz w:val="31"/>
          <w:szCs w:val="31"/>
        </w:rPr>
        <w:t xml:space="preserve"> </w:t>
      </w:r>
      <w:r>
        <w:rPr>
          <w:rFonts w:ascii="宋体" w:hAnsi="宋体" w:eastAsia="宋体" w:cs="宋体"/>
          <w:spacing w:val="4"/>
          <w:sz w:val="31"/>
          <w:szCs w:val="31"/>
        </w:rPr>
        <w:t>2022</w:t>
      </w:r>
      <w:r>
        <w:rPr>
          <w:rFonts w:ascii="宋体" w:hAnsi="宋体" w:eastAsia="宋体" w:cs="宋体"/>
          <w:spacing w:val="-61"/>
          <w:sz w:val="31"/>
          <w:szCs w:val="31"/>
        </w:rPr>
        <w:t xml:space="preserve"> </w:t>
      </w:r>
      <w:r>
        <w:rPr>
          <w:rFonts w:ascii="仿宋" w:hAnsi="仿宋" w:eastAsia="仿宋" w:cs="仿宋"/>
          <w:spacing w:val="4"/>
          <w:sz w:val="31"/>
          <w:szCs w:val="31"/>
        </w:rPr>
        <w:t>年度增加</w:t>
      </w:r>
      <w:r>
        <w:rPr>
          <w:rFonts w:hint="eastAsia" w:ascii="仿宋" w:hAnsi="仿宋" w:eastAsia="仿宋" w:cs="仿宋"/>
          <w:spacing w:val="-1"/>
          <w:sz w:val="31"/>
          <w:szCs w:val="31"/>
        </w:rPr>
        <w:t>0.38</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6"/>
          <w:sz w:val="31"/>
          <w:szCs w:val="31"/>
        </w:rPr>
        <w:t>增长</w:t>
      </w:r>
      <w:r>
        <w:rPr>
          <w:rFonts w:hint="eastAsia" w:ascii="仿宋" w:hAnsi="仿宋" w:eastAsia="仿宋" w:cs="仿宋"/>
          <w:spacing w:val="4"/>
          <w:sz w:val="31"/>
          <w:szCs w:val="31"/>
        </w:rPr>
        <w:t>18.81</w:t>
      </w:r>
      <w:r>
        <w:rPr>
          <w:rFonts w:ascii="宋体" w:hAnsi="宋体" w:eastAsia="宋体" w:cs="宋体"/>
          <w:spacing w:val="6"/>
          <w:sz w:val="31"/>
          <w:szCs w:val="31"/>
        </w:rPr>
        <w:t>%</w:t>
      </w:r>
      <w:r>
        <w:rPr>
          <w:rFonts w:ascii="仿宋" w:hAnsi="仿宋" w:eastAsia="仿宋" w:cs="仿宋"/>
          <w:spacing w:val="6"/>
          <w:sz w:val="31"/>
          <w:szCs w:val="31"/>
        </w:rPr>
        <w:t>，主要原因</w:t>
      </w:r>
      <w:r>
        <w:rPr>
          <w:rFonts w:hint="eastAsia" w:ascii="仿宋" w:hAnsi="仿宋" w:eastAsia="仿宋" w:cs="仿宋"/>
          <w:spacing w:val="6"/>
          <w:sz w:val="31"/>
          <w:szCs w:val="31"/>
        </w:rPr>
        <w:t>加油费、维修维护费增多</w:t>
      </w:r>
      <w:r>
        <w:rPr>
          <w:rFonts w:ascii="仿宋" w:hAnsi="仿宋" w:eastAsia="仿宋" w:cs="仿宋"/>
          <w:spacing w:val="6"/>
          <w:sz w:val="31"/>
          <w:szCs w:val="31"/>
        </w:rPr>
        <w:t>。决算数</w:t>
      </w:r>
      <w:r>
        <w:rPr>
          <w:rFonts w:hint="eastAsia" w:ascii="仿宋" w:hAnsi="仿宋" w:eastAsia="仿宋" w:cs="仿宋"/>
          <w:spacing w:val="6"/>
          <w:sz w:val="31"/>
          <w:szCs w:val="31"/>
          <w:lang w:val="en-US" w:eastAsia="zh-CN"/>
        </w:rPr>
        <w:t>与</w:t>
      </w:r>
      <w:r>
        <w:rPr>
          <w:rFonts w:ascii="仿宋" w:hAnsi="仿宋" w:eastAsia="仿宋" w:cs="仿宋"/>
          <w:spacing w:val="6"/>
          <w:sz w:val="31"/>
          <w:szCs w:val="31"/>
        </w:rPr>
        <w:t>预算数</w:t>
      </w:r>
      <w:r>
        <w:rPr>
          <w:rFonts w:hint="eastAsia" w:ascii="仿宋" w:hAnsi="仿宋" w:eastAsia="仿宋" w:cs="仿宋"/>
          <w:spacing w:val="-9"/>
          <w:sz w:val="31"/>
          <w:szCs w:val="31"/>
          <w:lang w:val="en-US" w:eastAsia="zh-CN"/>
        </w:rPr>
        <w:t>一致</w:t>
      </w:r>
      <w:r>
        <w:rPr>
          <w:rFonts w:ascii="仿宋" w:hAnsi="仿宋" w:eastAsia="仿宋" w:cs="仿宋"/>
          <w:spacing w:val="-9"/>
          <w:sz w:val="31"/>
          <w:szCs w:val="31"/>
        </w:rPr>
        <w:t>。其中：</w:t>
      </w:r>
    </w:p>
    <w:p w14:paraId="7EA37888">
      <w:pPr>
        <w:spacing w:before="57" w:line="364" w:lineRule="auto"/>
        <w:ind w:left="23" w:right="156" w:firstLine="648"/>
        <w:rPr>
          <w:rFonts w:ascii="仿宋" w:hAnsi="仿宋" w:eastAsia="仿宋" w:cs="仿宋"/>
          <w:spacing w:val="21"/>
          <w:sz w:val="31"/>
          <w:szCs w:val="31"/>
        </w:rPr>
      </w:pPr>
      <w:r>
        <w:rPr>
          <w:rFonts w:ascii="仿宋" w:hAnsi="仿宋" w:eastAsia="仿宋" w:cs="仿宋"/>
          <w:spacing w:val="21"/>
          <w:sz w:val="31"/>
          <w:szCs w:val="31"/>
        </w:rPr>
        <w:t>公务用车购置费支出</w:t>
      </w:r>
      <w:r>
        <w:rPr>
          <w:rFonts w:hint="eastAsia" w:ascii="仿宋" w:hAnsi="仿宋" w:eastAsia="仿宋" w:cs="仿宋"/>
          <w:spacing w:val="21"/>
          <w:sz w:val="31"/>
          <w:szCs w:val="31"/>
          <w:lang w:val="en-US" w:eastAsia="zh-CN"/>
        </w:rPr>
        <w:t>0</w:t>
      </w:r>
      <w:r>
        <w:rPr>
          <w:rFonts w:ascii="仿宋" w:hAnsi="仿宋" w:eastAsia="仿宋" w:cs="仿宋"/>
          <w:spacing w:val="21"/>
          <w:sz w:val="31"/>
          <w:szCs w:val="31"/>
        </w:rPr>
        <w:t>万元；截至2023年12月31日，公务用车保有量为</w:t>
      </w:r>
      <w:r>
        <w:rPr>
          <w:rFonts w:hint="eastAsia" w:ascii="仿宋" w:hAnsi="仿宋" w:eastAsia="仿宋" w:cs="仿宋"/>
          <w:spacing w:val="21"/>
          <w:sz w:val="31"/>
          <w:szCs w:val="31"/>
          <w:lang w:val="en-US" w:eastAsia="zh-CN"/>
        </w:rPr>
        <w:t>1</w:t>
      </w:r>
      <w:r>
        <w:rPr>
          <w:rFonts w:ascii="仿宋" w:hAnsi="仿宋" w:eastAsia="仿宋" w:cs="仿宋"/>
          <w:spacing w:val="21"/>
          <w:sz w:val="31"/>
          <w:szCs w:val="31"/>
        </w:rPr>
        <w:t>辆,公务用车购置数为</w:t>
      </w:r>
      <w:r>
        <w:rPr>
          <w:rFonts w:hint="eastAsia" w:ascii="仿宋" w:hAnsi="仿宋" w:eastAsia="仿宋" w:cs="仿宋"/>
          <w:spacing w:val="21"/>
          <w:sz w:val="31"/>
          <w:szCs w:val="31"/>
          <w:lang w:val="en-US" w:eastAsia="zh-CN"/>
        </w:rPr>
        <w:t>0</w:t>
      </w:r>
      <w:r>
        <w:rPr>
          <w:rFonts w:ascii="仿宋" w:hAnsi="仿宋" w:eastAsia="仿宋" w:cs="仿宋"/>
          <w:spacing w:val="21"/>
          <w:sz w:val="31"/>
          <w:szCs w:val="31"/>
        </w:rPr>
        <w:t>辆。</w:t>
      </w:r>
    </w:p>
    <w:p w14:paraId="36B5BCC1">
      <w:pPr>
        <w:spacing w:before="160" w:line="364" w:lineRule="auto"/>
        <w:ind w:left="21" w:right="3" w:firstLine="644"/>
        <w:jc w:val="both"/>
        <w:rPr>
          <w:rFonts w:ascii="仿宋" w:hAnsi="仿宋" w:eastAsia="仿宋" w:cs="仿宋"/>
          <w:spacing w:val="21"/>
          <w:sz w:val="31"/>
          <w:szCs w:val="31"/>
        </w:rPr>
      </w:pPr>
      <w:r>
        <w:rPr>
          <w:rFonts w:ascii="仿宋" w:hAnsi="仿宋" w:eastAsia="仿宋" w:cs="仿宋"/>
          <w:spacing w:val="21"/>
          <w:sz w:val="31"/>
          <w:szCs w:val="31"/>
        </w:rPr>
        <w:t>公务用车运行维护费支出</w:t>
      </w:r>
      <w:r>
        <w:rPr>
          <w:rFonts w:hint="eastAsia" w:ascii="仿宋" w:hAnsi="仿宋" w:eastAsia="仿宋" w:cs="仿宋"/>
          <w:spacing w:val="21"/>
          <w:sz w:val="31"/>
          <w:szCs w:val="31"/>
          <w:lang w:val="en-US" w:eastAsia="zh-CN"/>
        </w:rPr>
        <w:t>2.4</w:t>
      </w:r>
      <w:r>
        <w:rPr>
          <w:rFonts w:ascii="仿宋" w:hAnsi="仿宋" w:eastAsia="仿宋" w:cs="仿宋"/>
          <w:spacing w:val="21"/>
          <w:sz w:val="31"/>
          <w:szCs w:val="31"/>
        </w:rPr>
        <w:t>万元，主要是</w:t>
      </w:r>
      <w:r>
        <w:rPr>
          <w:rFonts w:hint="eastAsia" w:ascii="仿宋" w:hAnsi="仿宋" w:eastAsia="仿宋" w:cs="仿宋"/>
          <w:spacing w:val="21"/>
          <w:sz w:val="31"/>
          <w:szCs w:val="31"/>
        </w:rPr>
        <w:t>加油费、维修维护费</w:t>
      </w:r>
      <w:r>
        <w:rPr>
          <w:rFonts w:ascii="仿宋" w:hAnsi="仿宋" w:eastAsia="仿宋" w:cs="仿宋"/>
          <w:spacing w:val="21"/>
          <w:sz w:val="31"/>
          <w:szCs w:val="31"/>
        </w:rPr>
        <w:t>。</w:t>
      </w:r>
    </w:p>
    <w:p w14:paraId="239AAEAA">
      <w:pPr>
        <w:spacing w:before="160" w:line="364" w:lineRule="auto"/>
        <w:ind w:left="21" w:right="3" w:firstLine="644"/>
        <w:jc w:val="both"/>
        <w:rPr>
          <w:rFonts w:ascii="仿宋" w:hAnsi="仿宋" w:eastAsia="仿宋" w:cs="仿宋"/>
          <w:sz w:val="31"/>
          <w:szCs w:val="31"/>
        </w:rPr>
      </w:pPr>
      <w:r>
        <w:rPr>
          <w:rFonts w:ascii="仿宋" w:hAnsi="仿宋" w:eastAsia="仿宋" w:cs="仿宋"/>
          <w:spacing w:val="7"/>
          <w:sz w:val="31"/>
          <w:szCs w:val="31"/>
        </w:rPr>
        <w:t>公务接待费预算为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万元，支出决算为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万元，完成预</w:t>
      </w:r>
      <w:r>
        <w:rPr>
          <w:rFonts w:ascii="仿宋" w:hAnsi="仿宋" w:eastAsia="仿宋" w:cs="仿宋"/>
          <w:spacing w:val="-17"/>
          <w:sz w:val="31"/>
          <w:szCs w:val="31"/>
        </w:rPr>
        <w:t>算的</w:t>
      </w:r>
      <w:r>
        <w:rPr>
          <w:rFonts w:hint="eastAsia" w:ascii="仿宋" w:hAnsi="仿宋" w:eastAsia="仿宋" w:cs="仿宋"/>
          <w:spacing w:val="7"/>
          <w:sz w:val="31"/>
          <w:szCs w:val="31"/>
          <w:lang w:val="en-US" w:eastAsia="zh-CN"/>
        </w:rPr>
        <w:t>0</w:t>
      </w:r>
      <w:r>
        <w:rPr>
          <w:rFonts w:ascii="宋体" w:hAnsi="宋体" w:eastAsia="宋体" w:cs="宋体"/>
          <w:spacing w:val="-17"/>
          <w:sz w:val="31"/>
          <w:szCs w:val="31"/>
        </w:rPr>
        <w:t>%</w:t>
      </w:r>
      <w:r>
        <w:rPr>
          <w:rFonts w:ascii="仿宋" w:hAnsi="仿宋" w:eastAsia="仿宋" w:cs="仿宋"/>
          <w:spacing w:val="-17"/>
          <w:sz w:val="31"/>
          <w:szCs w:val="31"/>
        </w:rPr>
        <w:t>；较</w:t>
      </w:r>
      <w:r>
        <w:rPr>
          <w:rFonts w:ascii="仿宋" w:hAnsi="仿宋" w:eastAsia="仿宋" w:cs="仿宋"/>
          <w:spacing w:val="-50"/>
          <w:sz w:val="31"/>
          <w:szCs w:val="31"/>
        </w:rPr>
        <w:t xml:space="preserve"> </w:t>
      </w:r>
      <w:r>
        <w:rPr>
          <w:rFonts w:ascii="宋体" w:hAnsi="宋体" w:eastAsia="宋体" w:cs="宋体"/>
          <w:spacing w:val="-17"/>
          <w:sz w:val="31"/>
          <w:szCs w:val="31"/>
        </w:rPr>
        <w:t>2022</w:t>
      </w:r>
      <w:r>
        <w:rPr>
          <w:rFonts w:ascii="宋体" w:hAnsi="宋体" w:eastAsia="宋体" w:cs="宋体"/>
          <w:spacing w:val="-57"/>
          <w:sz w:val="31"/>
          <w:szCs w:val="31"/>
        </w:rPr>
        <w:t xml:space="preserve"> </w:t>
      </w:r>
      <w:r>
        <w:rPr>
          <w:rFonts w:ascii="仿宋" w:hAnsi="仿宋" w:eastAsia="仿宋" w:cs="仿宋"/>
          <w:spacing w:val="-17"/>
          <w:sz w:val="31"/>
          <w:szCs w:val="31"/>
        </w:rPr>
        <w:t>年度增加</w:t>
      </w:r>
      <w:r>
        <w:rPr>
          <w:rFonts w:hint="eastAsia" w:ascii="仿宋" w:hAnsi="仿宋" w:eastAsia="仿宋" w:cs="仿宋"/>
          <w:spacing w:val="7"/>
          <w:sz w:val="31"/>
          <w:szCs w:val="31"/>
          <w:lang w:val="en-US" w:eastAsia="zh-CN"/>
        </w:rPr>
        <w:t>0</w:t>
      </w:r>
      <w:r>
        <w:rPr>
          <w:rFonts w:ascii="仿宋" w:hAnsi="仿宋" w:eastAsia="仿宋" w:cs="仿宋"/>
          <w:spacing w:val="-17"/>
          <w:sz w:val="31"/>
          <w:szCs w:val="31"/>
        </w:rPr>
        <w:t>万元，增长</w:t>
      </w:r>
      <w:r>
        <w:rPr>
          <w:rFonts w:hint="eastAsia" w:ascii="仿宋" w:hAnsi="仿宋" w:eastAsia="仿宋" w:cs="仿宋"/>
          <w:spacing w:val="7"/>
          <w:sz w:val="31"/>
          <w:szCs w:val="31"/>
          <w:lang w:val="en-US" w:eastAsia="zh-CN"/>
        </w:rPr>
        <w:t>0</w:t>
      </w:r>
      <w:r>
        <w:rPr>
          <w:rFonts w:ascii="宋体" w:hAnsi="宋体" w:eastAsia="宋体" w:cs="宋体"/>
          <w:spacing w:val="-17"/>
          <w:sz w:val="31"/>
          <w:szCs w:val="31"/>
        </w:rPr>
        <w:t>%</w:t>
      </w:r>
      <w:r>
        <w:rPr>
          <w:rFonts w:ascii="仿宋" w:hAnsi="仿宋" w:eastAsia="仿宋" w:cs="仿宋"/>
          <w:spacing w:val="-20"/>
          <w:sz w:val="31"/>
          <w:szCs w:val="31"/>
        </w:rPr>
        <w:t>。其中：</w:t>
      </w:r>
    </w:p>
    <w:p w14:paraId="1D3A14F9">
      <w:pPr>
        <w:spacing w:before="52" w:line="361" w:lineRule="auto"/>
        <w:ind w:left="33" w:firstLine="649"/>
        <w:jc w:val="both"/>
        <w:rPr>
          <w:rFonts w:ascii="仿宋" w:hAnsi="仿宋" w:eastAsia="仿宋" w:cs="仿宋"/>
          <w:sz w:val="31"/>
          <w:szCs w:val="31"/>
        </w:rPr>
      </w:pPr>
      <w:r>
        <w:rPr>
          <w:rFonts w:ascii="仿宋" w:hAnsi="仿宋" w:eastAsia="仿宋" w:cs="仿宋"/>
          <w:spacing w:val="8"/>
          <w:sz w:val="31"/>
          <w:szCs w:val="31"/>
        </w:rPr>
        <w:t>外事接待费支出</w:t>
      </w:r>
      <w:r>
        <w:rPr>
          <w:rFonts w:hint="eastAsia" w:ascii="仿宋" w:hAnsi="仿宋" w:eastAsia="仿宋" w:cs="仿宋"/>
          <w:spacing w:val="7"/>
          <w:sz w:val="31"/>
          <w:szCs w:val="31"/>
          <w:lang w:val="en-US" w:eastAsia="zh-CN"/>
        </w:rPr>
        <w:t>0</w:t>
      </w:r>
      <w:r>
        <w:rPr>
          <w:rFonts w:ascii="仿宋" w:hAnsi="仿宋" w:eastAsia="仿宋" w:cs="仿宋"/>
          <w:spacing w:val="8"/>
          <w:sz w:val="31"/>
          <w:szCs w:val="31"/>
        </w:rPr>
        <w:t>万元。全年共接</w:t>
      </w:r>
      <w:r>
        <w:rPr>
          <w:rFonts w:ascii="仿宋" w:hAnsi="仿宋" w:eastAsia="仿宋" w:cs="仿宋"/>
          <w:spacing w:val="7"/>
          <w:sz w:val="31"/>
          <w:szCs w:val="31"/>
        </w:rPr>
        <w:t>待外</w:t>
      </w:r>
      <w:r>
        <w:rPr>
          <w:rFonts w:ascii="仿宋" w:hAnsi="仿宋" w:eastAsia="仿宋" w:cs="仿宋"/>
          <w:spacing w:val="5"/>
          <w:sz w:val="31"/>
          <w:szCs w:val="31"/>
        </w:rPr>
        <w:t>事来访团组数  个、来访外宾</w:t>
      </w:r>
      <w:r>
        <w:rPr>
          <w:rFonts w:hint="eastAsia" w:ascii="仿宋" w:hAnsi="仿宋" w:eastAsia="仿宋" w:cs="仿宋"/>
          <w:spacing w:val="7"/>
          <w:sz w:val="31"/>
          <w:szCs w:val="31"/>
          <w:lang w:val="en-US" w:eastAsia="zh-CN"/>
        </w:rPr>
        <w:t>0</w:t>
      </w:r>
      <w:r>
        <w:rPr>
          <w:rFonts w:ascii="仿宋" w:hAnsi="仿宋" w:eastAsia="仿宋" w:cs="仿宋"/>
          <w:spacing w:val="5"/>
          <w:sz w:val="31"/>
          <w:szCs w:val="31"/>
        </w:rPr>
        <w:t>人次（不包括陪同人员）。</w:t>
      </w:r>
    </w:p>
    <w:p w14:paraId="2CA90563">
      <w:pPr>
        <w:spacing w:before="53" w:line="362" w:lineRule="auto"/>
        <w:ind w:left="26" w:right="90" w:firstLine="640"/>
        <w:jc w:val="both"/>
        <w:rPr>
          <w:rFonts w:ascii="仿宋" w:hAnsi="仿宋" w:eastAsia="仿宋" w:cs="仿宋"/>
          <w:spacing w:val="1"/>
          <w:sz w:val="31"/>
          <w:szCs w:val="31"/>
        </w:rPr>
      </w:pPr>
      <w:r>
        <w:rPr>
          <w:rFonts w:ascii="仿宋" w:hAnsi="仿宋" w:eastAsia="仿宋" w:cs="仿宋"/>
          <w:spacing w:val="8"/>
          <w:sz w:val="31"/>
          <w:szCs w:val="31"/>
        </w:rPr>
        <w:t>其他国内公务接待支出</w:t>
      </w:r>
      <w:r>
        <w:rPr>
          <w:rFonts w:hint="eastAsia" w:ascii="仿宋" w:hAnsi="仿宋" w:eastAsia="仿宋" w:cs="仿宋"/>
          <w:spacing w:val="7"/>
          <w:sz w:val="31"/>
          <w:szCs w:val="31"/>
          <w:lang w:val="en-US" w:eastAsia="zh-CN"/>
        </w:rPr>
        <w:t>0</w:t>
      </w:r>
      <w:r>
        <w:rPr>
          <w:rFonts w:ascii="仿宋" w:hAnsi="仿宋" w:eastAsia="仿宋" w:cs="仿宋"/>
          <w:spacing w:val="8"/>
          <w:sz w:val="31"/>
          <w:szCs w:val="31"/>
        </w:rPr>
        <w:t>万元。全年共</w:t>
      </w:r>
      <w:r>
        <w:rPr>
          <w:rFonts w:ascii="仿宋" w:hAnsi="仿宋" w:eastAsia="仿宋" w:cs="仿宋"/>
          <w:spacing w:val="22"/>
          <w:sz w:val="31"/>
          <w:szCs w:val="31"/>
        </w:rPr>
        <w:t>接待国内来访团组</w:t>
      </w:r>
      <w:r>
        <w:rPr>
          <w:rFonts w:hint="eastAsia" w:ascii="仿宋" w:hAnsi="仿宋" w:eastAsia="仿宋" w:cs="仿宋"/>
          <w:spacing w:val="7"/>
          <w:sz w:val="31"/>
          <w:szCs w:val="31"/>
          <w:lang w:val="en-US" w:eastAsia="zh-CN"/>
        </w:rPr>
        <w:t>0</w:t>
      </w:r>
      <w:r>
        <w:rPr>
          <w:rFonts w:ascii="仿宋" w:hAnsi="仿宋" w:eastAsia="仿宋" w:cs="仿宋"/>
          <w:spacing w:val="22"/>
          <w:sz w:val="31"/>
          <w:szCs w:val="31"/>
        </w:rPr>
        <w:t>个、来宾</w:t>
      </w:r>
      <w:r>
        <w:rPr>
          <w:rFonts w:hint="eastAsia" w:ascii="仿宋" w:hAnsi="仿宋" w:eastAsia="仿宋" w:cs="仿宋"/>
          <w:spacing w:val="7"/>
          <w:sz w:val="31"/>
          <w:szCs w:val="31"/>
          <w:lang w:val="en-US" w:eastAsia="zh-CN"/>
        </w:rPr>
        <w:t>0</w:t>
      </w:r>
      <w:r>
        <w:rPr>
          <w:rFonts w:ascii="仿宋" w:hAnsi="仿宋" w:eastAsia="仿宋" w:cs="仿宋"/>
          <w:spacing w:val="22"/>
          <w:sz w:val="31"/>
          <w:szCs w:val="31"/>
        </w:rPr>
        <w:t>人次（不包括陪同人</w:t>
      </w:r>
      <w:r>
        <w:rPr>
          <w:rFonts w:ascii="仿宋" w:hAnsi="仿宋" w:eastAsia="仿宋" w:cs="仿宋"/>
          <w:spacing w:val="1"/>
          <w:sz w:val="31"/>
          <w:szCs w:val="31"/>
        </w:rPr>
        <w:t>员）。</w:t>
      </w:r>
    </w:p>
    <w:p w14:paraId="003D961F">
      <w:pPr>
        <w:spacing w:before="101" w:line="360" w:lineRule="auto"/>
        <w:ind w:left="750"/>
        <w:outlineLvl w:val="3"/>
        <w:rPr>
          <w:rFonts w:ascii="仿宋" w:hAnsi="仿宋" w:eastAsia="仿宋" w:cs="仿宋"/>
          <w:spacing w:val="8"/>
          <w:sz w:val="31"/>
          <w:szCs w:val="31"/>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1003E8B3">
      <w:pPr>
        <w:spacing w:before="52" w:line="360" w:lineRule="auto"/>
        <w:ind w:left="33" w:firstLine="649"/>
        <w:jc w:val="both"/>
        <w:rPr>
          <w:rFonts w:ascii="仿宋" w:hAnsi="仿宋" w:eastAsia="仿宋" w:cs="仿宋"/>
          <w:sz w:val="31"/>
          <w:szCs w:val="31"/>
          <w:highlight w:val="yellow"/>
        </w:rPr>
      </w:pPr>
      <w:r>
        <w:rPr>
          <w:rFonts w:ascii="仿宋" w:hAnsi="仿宋" w:eastAsia="仿宋" w:cs="仿宋"/>
          <w:spacing w:val="8"/>
          <w:sz w:val="31"/>
          <w:szCs w:val="31"/>
        </w:rPr>
        <w:t xml:space="preserve">（一）绩效评价工作开展情况。绩效评价工作开展情况 说明为：根据预算绩效管理要求，本部门组织对2023年度 一般公共预算项目支出全面开展绩效自评，其中，一级项目 </w:t>
      </w:r>
      <w:r>
        <w:rPr>
          <w:rFonts w:hint="eastAsia" w:ascii="仿宋" w:hAnsi="仿宋" w:eastAsia="仿宋" w:cs="仿宋"/>
          <w:spacing w:val="8"/>
          <w:sz w:val="31"/>
          <w:szCs w:val="31"/>
          <w:lang w:val="en-US" w:eastAsia="zh-CN"/>
        </w:rPr>
        <w:t>6</w:t>
      </w:r>
      <w:r>
        <w:rPr>
          <w:rFonts w:ascii="仿宋" w:hAnsi="仿宋" w:eastAsia="仿宋" w:cs="仿宋"/>
          <w:spacing w:val="8"/>
          <w:sz w:val="31"/>
          <w:szCs w:val="31"/>
        </w:rPr>
        <w:t>个，二级项目</w:t>
      </w:r>
      <w:r>
        <w:rPr>
          <w:rFonts w:hint="eastAsia" w:ascii="仿宋" w:hAnsi="仿宋" w:eastAsia="仿宋" w:cs="仿宋"/>
          <w:spacing w:val="8"/>
          <w:sz w:val="31"/>
          <w:szCs w:val="31"/>
          <w:lang w:val="en-US" w:eastAsia="zh-CN"/>
        </w:rPr>
        <w:t>32</w:t>
      </w:r>
      <w:r>
        <w:rPr>
          <w:rFonts w:ascii="仿宋" w:hAnsi="仿宋" w:eastAsia="仿宋" w:cs="仿宋"/>
          <w:spacing w:val="8"/>
          <w:sz w:val="31"/>
          <w:szCs w:val="31"/>
        </w:rPr>
        <w:t>个，共涉及资金</w:t>
      </w:r>
      <w:r>
        <w:rPr>
          <w:rFonts w:hint="eastAsia" w:ascii="仿宋" w:hAnsi="仿宋" w:eastAsia="仿宋" w:cs="仿宋"/>
          <w:spacing w:val="8"/>
          <w:sz w:val="31"/>
          <w:szCs w:val="31"/>
        </w:rPr>
        <w:t>4,257.92</w:t>
      </w:r>
      <w:r>
        <w:rPr>
          <w:rFonts w:ascii="仿宋" w:hAnsi="仿宋" w:eastAsia="仿宋" w:cs="仿宋"/>
          <w:spacing w:val="8"/>
          <w:sz w:val="31"/>
          <w:szCs w:val="31"/>
        </w:rPr>
        <w:t>万元，占一般公共预算项目支出总额的</w:t>
      </w:r>
      <w:r>
        <w:rPr>
          <w:rFonts w:hint="eastAsia" w:ascii="仿宋" w:hAnsi="仿宋" w:eastAsia="仿宋" w:cs="仿宋"/>
          <w:spacing w:val="8"/>
          <w:sz w:val="31"/>
          <w:szCs w:val="31"/>
        </w:rPr>
        <w:t>56.09%</w:t>
      </w:r>
      <w:r>
        <w:rPr>
          <w:rFonts w:ascii="仿宋" w:hAnsi="仿宋" w:eastAsia="仿宋" w:cs="仿宋"/>
          <w:spacing w:val="8"/>
          <w:sz w:val="31"/>
          <w:szCs w:val="31"/>
        </w:rPr>
        <w:t>。组织对2023年度</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个政府性基金预算项目开展绩效自评，共涉及资金</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万元，占政府性基金预算项目支出总额的</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%。组织对2023年度</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个国有资本经营预算项目开展绩效自评，共涉及资金</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万元，占国有资本经营预算项目支出总额的</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w:t>
      </w:r>
      <w:r>
        <w:rPr>
          <w:rFonts w:ascii="仿宋" w:hAnsi="仿宋" w:eastAsia="仿宋" w:cs="仿宋"/>
          <w:spacing w:val="10"/>
          <w:sz w:val="31"/>
          <w:szCs w:val="31"/>
        </w:rPr>
        <w:t>组织对</w:t>
      </w:r>
      <w:r>
        <w:rPr>
          <w:rFonts w:hint="eastAsia" w:ascii="仿宋" w:hAnsi="仿宋" w:eastAsia="仿宋" w:cs="仿宋"/>
          <w:spacing w:val="10"/>
          <w:sz w:val="31"/>
          <w:szCs w:val="31"/>
          <w:lang w:val="en-US" w:eastAsia="zh-CN"/>
        </w:rPr>
        <w:t>0</w:t>
      </w:r>
      <w:r>
        <w:rPr>
          <w:rFonts w:ascii="仿宋" w:hAnsi="仿宋" w:eastAsia="仿宋" w:cs="仿宋"/>
          <w:spacing w:val="10"/>
          <w:sz w:val="31"/>
          <w:szCs w:val="31"/>
        </w:rPr>
        <w:t>个项目开展了部门绩效评</w:t>
      </w:r>
      <w:r>
        <w:rPr>
          <w:rFonts w:ascii="仿宋" w:hAnsi="仿宋" w:eastAsia="仿宋" w:cs="仿宋"/>
          <w:spacing w:val="9"/>
          <w:sz w:val="31"/>
          <w:szCs w:val="31"/>
        </w:rPr>
        <w:t>价，涉及一般公共预算支出</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万元，政府性基金预算支出</w:t>
      </w:r>
      <w:r>
        <w:rPr>
          <w:rFonts w:hint="eastAsia" w:ascii="仿宋" w:hAnsi="仿宋" w:eastAsia="仿宋" w:cs="仿宋"/>
          <w:spacing w:val="2"/>
          <w:sz w:val="31"/>
          <w:szCs w:val="31"/>
          <w:lang w:val="en-US" w:eastAsia="zh-CN"/>
        </w:rPr>
        <w:t>0</w:t>
      </w:r>
      <w:r>
        <w:rPr>
          <w:rFonts w:ascii="仿宋" w:hAnsi="仿宋" w:eastAsia="仿宋" w:cs="仿宋"/>
          <w:spacing w:val="14"/>
          <w:sz w:val="31"/>
          <w:szCs w:val="31"/>
        </w:rPr>
        <w:t>万元，国有资本经营预算支出</w:t>
      </w:r>
      <w:r>
        <w:rPr>
          <w:rFonts w:hint="eastAsia" w:ascii="仿宋" w:hAnsi="仿宋" w:eastAsia="仿宋" w:cs="仿宋"/>
          <w:spacing w:val="14"/>
          <w:sz w:val="31"/>
          <w:szCs w:val="31"/>
          <w:lang w:val="en-US" w:eastAsia="zh-CN"/>
        </w:rPr>
        <w:t>0</w:t>
      </w:r>
      <w:r>
        <w:rPr>
          <w:rFonts w:ascii="仿宋" w:hAnsi="仿宋" w:eastAsia="仿宋" w:cs="仿宋"/>
          <w:spacing w:val="14"/>
          <w:sz w:val="31"/>
          <w:szCs w:val="31"/>
        </w:rPr>
        <w:t>万元。从评价情况来</w:t>
      </w:r>
      <w:r>
        <w:rPr>
          <w:rFonts w:ascii="仿宋" w:hAnsi="仿宋" w:eastAsia="仿宋" w:cs="仿宋"/>
          <w:spacing w:val="2"/>
          <w:sz w:val="31"/>
          <w:szCs w:val="31"/>
        </w:rPr>
        <w:t>看，</w:t>
      </w:r>
      <w:r>
        <w:rPr>
          <w:rFonts w:hint="eastAsia" w:ascii="仿宋" w:hAnsi="仿宋" w:eastAsia="仿宋" w:cs="仿宋"/>
          <w:spacing w:val="6"/>
          <w:sz w:val="31"/>
          <w:szCs w:val="31"/>
        </w:rPr>
        <w:t>项目完成程度较好，各项指标达到要求</w:t>
      </w:r>
      <w:r>
        <w:rPr>
          <w:rFonts w:hint="eastAsia" w:ascii="仿宋" w:hAnsi="仿宋" w:eastAsia="仿宋" w:cs="仿宋"/>
          <w:spacing w:val="6"/>
          <w:sz w:val="31"/>
          <w:szCs w:val="31"/>
          <w:lang w:eastAsia="zh-CN"/>
        </w:rPr>
        <w:t>。</w:t>
      </w:r>
    </w:p>
    <w:p w14:paraId="10DB4199">
      <w:pPr>
        <w:spacing w:before="250" w:line="362" w:lineRule="auto"/>
        <w:ind w:left="33" w:right="106" w:firstLine="638"/>
        <w:jc w:val="both"/>
        <w:rPr>
          <w:rFonts w:ascii="仿宋" w:hAnsi="仿宋" w:eastAsia="仿宋" w:cs="仿宋"/>
          <w:sz w:val="31"/>
          <w:szCs w:val="31"/>
        </w:rPr>
      </w:pPr>
      <w:r>
        <w:rPr>
          <w:rFonts w:ascii="仿宋" w:hAnsi="仿宋" w:eastAsia="仿宋" w:cs="仿宋"/>
          <w:spacing w:val="8"/>
          <w:sz w:val="31"/>
          <w:szCs w:val="31"/>
        </w:rPr>
        <w:t>组织对本部门开展整体支出绩效评价，涉及一般公共预</w:t>
      </w:r>
      <w:r>
        <w:rPr>
          <w:rFonts w:ascii="仿宋" w:hAnsi="仿宋" w:eastAsia="仿宋" w:cs="仿宋"/>
          <w:spacing w:val="15"/>
          <w:sz w:val="31"/>
          <w:szCs w:val="31"/>
        </w:rPr>
        <w:t xml:space="preserve"> </w:t>
      </w:r>
      <w:r>
        <w:rPr>
          <w:rFonts w:ascii="仿宋" w:hAnsi="仿宋" w:eastAsia="仿宋" w:cs="仿宋"/>
          <w:spacing w:val="6"/>
          <w:sz w:val="31"/>
          <w:szCs w:val="31"/>
        </w:rPr>
        <w:t>算支出</w:t>
      </w:r>
      <w:r>
        <w:rPr>
          <w:rFonts w:ascii="仿宋" w:hAnsi="仿宋" w:eastAsia="仿宋" w:cs="仿宋"/>
          <w:spacing w:val="-65"/>
          <w:sz w:val="31"/>
          <w:szCs w:val="31"/>
        </w:rPr>
        <w:t xml:space="preserve"> </w:t>
      </w:r>
      <w:r>
        <w:rPr>
          <w:rFonts w:hint="eastAsia" w:ascii="仿宋" w:hAnsi="仿宋" w:eastAsia="仿宋" w:cs="仿宋"/>
          <w:spacing w:val="8"/>
          <w:sz w:val="31"/>
          <w:szCs w:val="31"/>
        </w:rPr>
        <w:t>4,257.92</w:t>
      </w:r>
      <w:r>
        <w:rPr>
          <w:rFonts w:ascii="宋体" w:hAnsi="宋体" w:eastAsia="宋体" w:cs="宋体"/>
          <w:spacing w:val="-47"/>
          <w:sz w:val="31"/>
          <w:szCs w:val="31"/>
        </w:rPr>
        <w:t xml:space="preserve"> </w:t>
      </w:r>
      <w:r>
        <w:rPr>
          <w:rFonts w:ascii="仿宋" w:hAnsi="仿宋" w:eastAsia="仿宋" w:cs="仿宋"/>
          <w:spacing w:val="6"/>
          <w:sz w:val="31"/>
          <w:szCs w:val="31"/>
        </w:rPr>
        <w:t>万元，政府性基金预算支出</w:t>
      </w:r>
      <w:r>
        <w:rPr>
          <w:rFonts w:ascii="仿宋" w:hAnsi="仿宋" w:eastAsia="仿宋" w:cs="仿宋"/>
          <w:spacing w:val="-63"/>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47"/>
          <w:sz w:val="31"/>
          <w:szCs w:val="31"/>
        </w:rPr>
        <w:t xml:space="preserve"> </w:t>
      </w:r>
      <w:r>
        <w:rPr>
          <w:rFonts w:ascii="仿宋" w:hAnsi="仿宋" w:eastAsia="仿宋" w:cs="仿宋"/>
          <w:spacing w:val="6"/>
          <w:sz w:val="31"/>
          <w:szCs w:val="31"/>
        </w:rPr>
        <w:t>万元。从评价</w:t>
      </w:r>
      <w:r>
        <w:rPr>
          <w:rFonts w:ascii="仿宋" w:hAnsi="仿宋" w:eastAsia="仿宋" w:cs="仿宋"/>
          <w:spacing w:val="5"/>
          <w:sz w:val="31"/>
          <w:szCs w:val="31"/>
        </w:rPr>
        <w:t>情况</w:t>
      </w:r>
      <w:r>
        <w:rPr>
          <w:rFonts w:ascii="仿宋" w:hAnsi="仿宋" w:eastAsia="仿宋" w:cs="仿宋"/>
          <w:spacing w:val="-11"/>
          <w:sz w:val="31"/>
          <w:szCs w:val="31"/>
        </w:rPr>
        <w:t>来看，</w:t>
      </w:r>
      <w:r>
        <w:rPr>
          <w:rFonts w:hint="eastAsia" w:ascii="仿宋" w:hAnsi="仿宋" w:eastAsia="仿宋" w:cs="仿宋"/>
          <w:spacing w:val="6"/>
          <w:sz w:val="31"/>
          <w:szCs w:val="31"/>
        </w:rPr>
        <w:t>项目完成程度较好，各项指标达到要求</w:t>
      </w:r>
      <w:r>
        <w:rPr>
          <w:rFonts w:hint="eastAsia" w:ascii="仿宋" w:hAnsi="仿宋" w:eastAsia="仿宋" w:cs="仿宋"/>
          <w:spacing w:val="6"/>
          <w:sz w:val="31"/>
          <w:szCs w:val="31"/>
          <w:lang w:eastAsia="zh-CN"/>
        </w:rPr>
        <w:t>。</w:t>
      </w:r>
    </w:p>
    <w:p w14:paraId="1EFEECC5">
      <w:pPr>
        <w:spacing w:before="253" w:line="356" w:lineRule="auto"/>
        <w:ind w:left="36" w:right="22" w:firstLine="622"/>
        <w:rPr>
          <w:rFonts w:ascii="宋体" w:hAnsi="宋体" w:eastAsia="宋体" w:cs="宋体"/>
          <w:sz w:val="31"/>
          <w:szCs w:val="31"/>
        </w:rPr>
      </w:pPr>
      <w:r>
        <w:rPr>
          <w:rFonts w:ascii="仿宋" w:hAnsi="仿宋" w:eastAsia="仿宋" w:cs="仿宋"/>
          <w:spacing w:val="-4"/>
          <w:sz w:val="31"/>
          <w:szCs w:val="31"/>
        </w:rPr>
        <w:t>（二）</w:t>
      </w:r>
      <w:r>
        <w:rPr>
          <w:rFonts w:ascii="仿宋" w:hAnsi="仿宋" w:eastAsia="仿宋" w:cs="仿宋"/>
          <w:spacing w:val="-63"/>
          <w:sz w:val="31"/>
          <w:szCs w:val="31"/>
        </w:rPr>
        <w:t xml:space="preserve"> </w:t>
      </w:r>
      <w:r>
        <w:rPr>
          <w:rFonts w:ascii="仿宋" w:hAnsi="仿宋" w:eastAsia="仿宋" w:cs="仿宋"/>
          <w:spacing w:val="-4"/>
          <w:sz w:val="31"/>
          <w:szCs w:val="31"/>
        </w:rPr>
        <w:t>项目绩效自评结果。除涉密敏感内容外，</w:t>
      </w:r>
      <w:r>
        <w:rPr>
          <w:rFonts w:ascii="仿宋" w:hAnsi="仿宋" w:eastAsia="仿宋" w:cs="仿宋"/>
          <w:spacing w:val="8"/>
          <w:sz w:val="31"/>
          <w:szCs w:val="31"/>
        </w:rPr>
        <w:t>省级部门原则上应予以公开。按照如下格式说明</w:t>
      </w:r>
      <w:r>
        <w:rPr>
          <w:rFonts w:ascii="仿宋" w:hAnsi="仿宋" w:eastAsia="仿宋" w:cs="仿宋"/>
          <w:spacing w:val="-84"/>
          <w:sz w:val="31"/>
          <w:szCs w:val="31"/>
        </w:rPr>
        <w:t xml:space="preserve"> </w:t>
      </w:r>
      <w:r>
        <w:rPr>
          <w:rFonts w:ascii="宋体" w:hAnsi="宋体" w:eastAsia="宋体" w:cs="宋体"/>
          <w:spacing w:val="8"/>
          <w:sz w:val="31"/>
          <w:szCs w:val="31"/>
        </w:rPr>
        <w:t>:</w:t>
      </w:r>
    </w:p>
    <w:p w14:paraId="79A6CF87">
      <w:pPr>
        <w:spacing w:before="49" w:line="366" w:lineRule="auto"/>
        <w:ind w:left="21" w:right="107" w:firstLine="641"/>
        <w:rPr>
          <w:rFonts w:ascii="仿宋" w:hAnsi="仿宋" w:eastAsia="仿宋" w:cs="仿宋"/>
          <w:sz w:val="31"/>
          <w:szCs w:val="31"/>
        </w:rPr>
      </w:pPr>
      <w:r>
        <w:rPr>
          <w:rFonts w:hint="eastAsia" w:ascii="仿宋" w:hAnsi="仿宋" w:eastAsia="仿宋" w:cs="仿宋"/>
          <w:spacing w:val="8"/>
          <w:sz w:val="31"/>
          <w:szCs w:val="31"/>
        </w:rPr>
        <w:t>3560010103事业单位调整项目经费</w:t>
      </w:r>
      <w:r>
        <w:rPr>
          <w:rFonts w:ascii="仿宋" w:hAnsi="仿宋" w:eastAsia="仿宋" w:cs="仿宋"/>
          <w:spacing w:val="8"/>
          <w:sz w:val="31"/>
          <w:szCs w:val="31"/>
        </w:rPr>
        <w:t>项目绩效自评情况：根据年初设定的绩效目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8"/>
          <w:sz w:val="31"/>
          <w:szCs w:val="31"/>
          <w:lang w:val="en-US" w:eastAsia="zh-CN"/>
        </w:rPr>
        <w:t>100</w:t>
      </w:r>
      <w:r>
        <w:rPr>
          <w:rFonts w:ascii="仿宋" w:hAnsi="仿宋" w:eastAsia="仿宋" w:cs="仿宋"/>
          <w:spacing w:val="7"/>
          <w:sz w:val="31"/>
          <w:szCs w:val="31"/>
        </w:rPr>
        <w:t>分。项目全年预算数为</w:t>
      </w:r>
      <w:r>
        <w:rPr>
          <w:rFonts w:hint="eastAsia" w:ascii="仿宋" w:hAnsi="仿宋" w:eastAsia="仿宋" w:cs="仿宋"/>
          <w:spacing w:val="-64"/>
          <w:sz w:val="31"/>
          <w:szCs w:val="31"/>
          <w:lang w:val="en-US" w:eastAsia="zh-CN"/>
        </w:rPr>
        <w:t xml:space="preserve">6 </w:t>
      </w:r>
      <w:r>
        <w:rPr>
          <w:rFonts w:ascii="仿宋" w:hAnsi="仿宋" w:eastAsia="仿宋" w:cs="仿宋"/>
          <w:spacing w:val="7"/>
          <w:sz w:val="31"/>
          <w:szCs w:val="31"/>
        </w:rPr>
        <w:t>万元，执行</w:t>
      </w:r>
      <w:r>
        <w:rPr>
          <w:rFonts w:ascii="仿宋" w:hAnsi="仿宋" w:eastAsia="仿宋" w:cs="仿宋"/>
          <w:spacing w:val="8"/>
          <w:sz w:val="31"/>
          <w:szCs w:val="31"/>
        </w:rPr>
        <w:t>数为</w:t>
      </w:r>
      <w:r>
        <w:rPr>
          <w:rFonts w:hint="eastAsia" w:ascii="宋体" w:hAnsi="宋体" w:eastAsia="宋体" w:cs="宋体"/>
          <w:sz w:val="31"/>
          <w:szCs w:val="31"/>
          <w:lang w:val="en-US" w:eastAsia="zh-CN"/>
        </w:rPr>
        <w:t>6</w:t>
      </w:r>
      <w:r>
        <w:rPr>
          <w:rFonts w:ascii="仿宋" w:hAnsi="仿宋" w:eastAsia="仿宋" w:cs="仿宋"/>
          <w:spacing w:val="8"/>
          <w:sz w:val="31"/>
          <w:szCs w:val="31"/>
        </w:rPr>
        <w:t>万元，完成预算的</w:t>
      </w:r>
      <w:r>
        <w:rPr>
          <w:rFonts w:hint="eastAsia" w:ascii="宋体" w:hAnsi="宋体" w:eastAsia="宋体" w:cs="宋体"/>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。项目绩效目标完成情况：</w:t>
      </w:r>
      <w:r>
        <w:rPr>
          <w:rFonts w:hint="eastAsia" w:ascii="仿宋" w:hAnsi="仿宋" w:eastAsia="仿宋" w:cs="仿宋"/>
          <w:spacing w:val="8"/>
          <w:sz w:val="31"/>
          <w:szCs w:val="31"/>
        </w:rPr>
        <w:t>保障部门工作正常运转</w:t>
      </w:r>
      <w:r>
        <w:rPr>
          <w:rFonts w:hint="eastAsia" w:ascii="仿宋" w:hAnsi="仿宋" w:eastAsia="仿宋" w:cs="仿宋"/>
          <w:spacing w:val="8"/>
          <w:sz w:val="31"/>
          <w:szCs w:val="31"/>
          <w:lang w:eastAsia="zh-CN"/>
        </w:rPr>
        <w:t>。</w:t>
      </w:r>
      <w:r>
        <w:rPr>
          <w:rFonts w:ascii="仿宋" w:hAnsi="仿宋" w:eastAsia="仿宋" w:cs="仿宋"/>
          <w:spacing w:val="-120"/>
          <w:sz w:val="31"/>
          <w:szCs w:val="31"/>
        </w:rPr>
        <w:t xml:space="preserve"> </w:t>
      </w:r>
    </w:p>
    <w:p w14:paraId="70642B28">
      <w:pPr>
        <w:spacing w:before="49" w:line="366" w:lineRule="auto"/>
        <w:ind w:left="21" w:right="107" w:firstLine="641"/>
        <w:rPr>
          <w:rFonts w:hint="default"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3560010102劳动保障调整监察经费</w:t>
      </w:r>
      <w:r>
        <w:rPr>
          <w:rFonts w:hint="eastAsia" w:ascii="仿宋" w:hAnsi="仿宋" w:eastAsia="仿宋" w:cs="仿宋"/>
          <w:spacing w:val="8"/>
          <w:sz w:val="31"/>
          <w:szCs w:val="31"/>
        </w:rPr>
        <w:t>项目绩效自评情况： 根据年初设定的绩效目标，项目绩效自评得分为</w:t>
      </w:r>
      <w:r>
        <w:rPr>
          <w:rFonts w:hint="eastAsia" w:ascii="仿宋" w:hAnsi="仿宋" w:eastAsia="仿宋" w:cs="仿宋"/>
          <w:spacing w:val="8"/>
          <w:sz w:val="31"/>
          <w:szCs w:val="31"/>
          <w:lang w:val="en-US" w:eastAsia="zh-CN"/>
        </w:rPr>
        <w:t>100</w:t>
      </w:r>
      <w:r>
        <w:rPr>
          <w:rFonts w:hint="eastAsia" w:ascii="仿宋" w:hAnsi="仿宋" w:eastAsia="仿宋" w:cs="仿宋"/>
          <w:spacing w:val="8"/>
          <w:sz w:val="31"/>
          <w:szCs w:val="31"/>
        </w:rPr>
        <w:t>分。项目全年预算数为</w:t>
      </w:r>
      <w:r>
        <w:rPr>
          <w:rFonts w:hint="eastAsia" w:ascii="仿宋" w:hAnsi="仿宋" w:eastAsia="仿宋" w:cs="仿宋"/>
          <w:spacing w:val="8"/>
          <w:sz w:val="31"/>
          <w:szCs w:val="31"/>
          <w:lang w:val="en-US" w:eastAsia="zh-CN"/>
        </w:rPr>
        <w:t>1.76</w:t>
      </w:r>
      <w:r>
        <w:rPr>
          <w:rFonts w:hint="eastAsia" w:ascii="仿宋" w:hAnsi="仿宋" w:eastAsia="仿宋" w:cs="仿宋"/>
          <w:spacing w:val="8"/>
          <w:sz w:val="31"/>
          <w:szCs w:val="31"/>
        </w:rPr>
        <w:t>万元，执行数为</w:t>
      </w:r>
      <w:r>
        <w:rPr>
          <w:rFonts w:hint="eastAsia" w:ascii="仿宋" w:hAnsi="仿宋" w:eastAsia="仿宋" w:cs="仿宋"/>
          <w:spacing w:val="8"/>
          <w:sz w:val="31"/>
          <w:szCs w:val="31"/>
          <w:lang w:val="en-US" w:eastAsia="zh-CN"/>
        </w:rPr>
        <w:t>1.76</w:t>
      </w:r>
      <w:r>
        <w:rPr>
          <w:rFonts w:hint="eastAsia" w:ascii="仿宋" w:hAnsi="仿宋" w:eastAsia="仿宋" w:cs="仿宋"/>
          <w:spacing w:val="8"/>
          <w:sz w:val="31"/>
          <w:szCs w:val="31"/>
        </w:rPr>
        <w:t>万元，完成预算的</w:t>
      </w:r>
      <w:r>
        <w:rPr>
          <w:rFonts w:hint="eastAsia" w:ascii="仿宋" w:hAnsi="仿宋" w:eastAsia="仿宋" w:cs="仿宋"/>
          <w:spacing w:val="8"/>
          <w:sz w:val="31"/>
          <w:szCs w:val="31"/>
          <w:lang w:val="en-US" w:eastAsia="zh-CN"/>
        </w:rPr>
        <w:t>100</w:t>
      </w:r>
      <w:r>
        <w:rPr>
          <w:rFonts w:hint="eastAsia" w:ascii="仿宋" w:hAnsi="仿宋" w:eastAsia="仿宋" w:cs="仿宋"/>
          <w:spacing w:val="8"/>
          <w:sz w:val="31"/>
          <w:szCs w:val="31"/>
        </w:rPr>
        <w:t>%。项目绩效目标完成情况：</w:t>
      </w:r>
      <w:r>
        <w:rPr>
          <w:rFonts w:hint="eastAsia" w:ascii="仿宋" w:hAnsi="仿宋" w:eastAsia="仿宋" w:cs="仿宋"/>
          <w:spacing w:val="8"/>
          <w:sz w:val="31"/>
          <w:szCs w:val="31"/>
          <w:lang w:val="en-US" w:eastAsia="zh-CN"/>
        </w:rPr>
        <w:t>按时缴纳信息费用，提升监察大队办公效率。</w:t>
      </w:r>
    </w:p>
    <w:p w14:paraId="013D93EA">
      <w:pPr>
        <w:numPr>
          <w:ilvl w:val="0"/>
          <w:numId w:val="4"/>
        </w:numPr>
        <w:spacing w:before="250" w:line="364" w:lineRule="auto"/>
        <w:ind w:left="34" w:firstLine="625"/>
        <w:rPr>
          <w:rFonts w:ascii="仿宋" w:hAnsi="仿宋" w:eastAsia="仿宋" w:cs="仿宋"/>
          <w:spacing w:val="5"/>
          <w:sz w:val="31"/>
          <w:szCs w:val="31"/>
        </w:rPr>
      </w:pPr>
      <w:r>
        <w:rPr>
          <w:rFonts w:ascii="仿宋" w:hAnsi="仿宋" w:eastAsia="仿宋" w:cs="仿宋"/>
          <w:spacing w:val="4"/>
          <w:sz w:val="31"/>
          <w:szCs w:val="31"/>
        </w:rPr>
        <w:t>部门评价结果。</w:t>
      </w:r>
    </w:p>
    <w:p w14:paraId="62389D56">
      <w:pPr>
        <w:pStyle w:val="2"/>
        <w:spacing w:line="339" w:lineRule="auto"/>
        <w:ind w:firstLine="640" w:firstLineChars="200"/>
      </w:pPr>
      <w:r>
        <w:rPr>
          <w:rFonts w:hint="eastAsia" w:ascii="仿宋" w:hAnsi="仿宋" w:eastAsia="仿宋" w:cs="仿宋"/>
          <w:spacing w:val="5"/>
          <w:sz w:val="31"/>
          <w:szCs w:val="31"/>
        </w:rPr>
        <w:t>长春市南关区人力资源和社会保障局是南关区政府区直机关序列的部门，主要职能包括人力资源管理、促进创业就业、职业技能培训、人才资源规划、社会保障体系建立、事业单位人事管理、专业技术人员管理、高技能人才队伍建设、合同制聘用人员管理、农民工政策执行、劳动关系调整、工伤事故调查及认定、绩效管理工作等。截至2023年12月31日，</w:t>
      </w:r>
      <w:r>
        <w:rPr>
          <w:rFonts w:hint="eastAsia" w:ascii="仿宋" w:hAnsi="仿宋" w:eastAsia="仿宋" w:cs="仿宋"/>
          <w:spacing w:val="5"/>
          <w:sz w:val="31"/>
          <w:szCs w:val="31"/>
          <w:lang w:eastAsia="zh-CN"/>
        </w:rPr>
        <w:t>本局</w:t>
      </w:r>
      <w:r>
        <w:rPr>
          <w:rFonts w:hint="eastAsia" w:ascii="仿宋" w:hAnsi="仿宋" w:eastAsia="仿宋" w:cs="仿宋"/>
          <w:spacing w:val="5"/>
          <w:sz w:val="31"/>
          <w:szCs w:val="31"/>
        </w:rPr>
        <w:t>共有机关行政编制22名，实有人员19名，领导职数包括局长1名、副局长3名、科级领导职数9名，设有9个内设机构和4个事业单位，以及1个参公单位。</w:t>
      </w:r>
      <w:r>
        <w:rPr>
          <w:rFonts w:hint="eastAsia" w:ascii="仿宋" w:hAnsi="仿宋" w:eastAsia="仿宋" w:cs="仿宋"/>
          <w:spacing w:val="5"/>
          <w:sz w:val="31"/>
          <w:szCs w:val="31"/>
          <w:lang w:eastAsia="zh-CN"/>
        </w:rPr>
        <w:t>本局</w:t>
      </w:r>
      <w:r>
        <w:rPr>
          <w:rFonts w:hint="eastAsia" w:ascii="仿宋" w:hAnsi="仿宋" w:eastAsia="仿宋" w:cs="仿宋"/>
          <w:spacing w:val="5"/>
          <w:sz w:val="31"/>
          <w:szCs w:val="31"/>
        </w:rPr>
        <w:t>为财政全额拨款单位。 在绩效方面，</w:t>
      </w:r>
      <w:r>
        <w:rPr>
          <w:rFonts w:hint="eastAsia" w:ascii="仿宋" w:hAnsi="仿宋" w:eastAsia="仿宋" w:cs="仿宋"/>
          <w:spacing w:val="5"/>
          <w:sz w:val="31"/>
          <w:szCs w:val="31"/>
          <w:lang w:eastAsia="zh-CN"/>
        </w:rPr>
        <w:t>本局</w:t>
      </w:r>
      <w:r>
        <w:rPr>
          <w:rFonts w:hint="eastAsia" w:ascii="仿宋" w:hAnsi="仿宋" w:eastAsia="仿宋" w:cs="仿宋"/>
          <w:spacing w:val="5"/>
          <w:sz w:val="31"/>
          <w:szCs w:val="31"/>
        </w:rPr>
        <w:t>完成了多项年度目标，包括对机关事业单位人员医疗保险进行二次报销、开展事业单位考聘考试、审批事业单位人员奖励、保障劳动保障监察业务运行等。具体工作包括审核医疗保险票据10万余张、报销4346人次、报销金额4000万余元；开展3批次事业单位招聘，招录事业编人员178人；完成3448名事业单位工作人员年度考核备案和奖励审批；核处国家欠薪线索平台线索1523件，涉及金额4250万余元。 此外，</w:t>
      </w:r>
      <w:r>
        <w:rPr>
          <w:rFonts w:hint="eastAsia" w:ascii="仿宋" w:hAnsi="仿宋" w:eastAsia="仿宋" w:cs="仿宋"/>
          <w:spacing w:val="5"/>
          <w:sz w:val="31"/>
          <w:szCs w:val="31"/>
          <w:lang w:eastAsia="zh-CN"/>
        </w:rPr>
        <w:t>本局</w:t>
      </w:r>
      <w:r>
        <w:rPr>
          <w:rFonts w:hint="eastAsia" w:ascii="仿宋" w:hAnsi="仿宋" w:eastAsia="仿宋" w:cs="仿宋"/>
          <w:spacing w:val="5"/>
          <w:sz w:val="31"/>
          <w:szCs w:val="31"/>
        </w:rPr>
        <w:t>还完成了多项重点工作，如开发就业岗位16297个、城镇新增就业12120人、创业培训360人、青年见习222人、开发见习岗位310个；组织线上招聘活动59场、线下招聘活动12场；发放一次性就业补贴48000元、吸纳劳动者32人；完成创业培训班7期、组织42期，培训1260人；启动助企引才活动，签订校企战略合作协议书；发放高校毕业生社会保险补贴145365.57元、吸纳高校毕业生56人；落实人才激励政策，发放补贴资金579.2万元；处理劳动争议案件1135件，结案率99.61%；建立劳动争议多元预防调处机制，成立“三方六家”多元调处中心；推进仲裁院实体化建设，扩建仲裁庭面积、购置设备、新建调解室等。</w:t>
      </w:r>
    </w:p>
    <w:p w14:paraId="3DD22EDD">
      <w:pPr>
        <w:spacing w:before="100" w:line="224" w:lineRule="auto"/>
        <w:ind w:left="671"/>
        <w:rPr>
          <w:rFonts w:ascii="黑体" w:hAnsi="黑体" w:eastAsia="黑体" w:cs="黑体"/>
          <w:sz w:val="31"/>
          <w:szCs w:val="31"/>
        </w:rPr>
      </w:pPr>
      <w:r>
        <w:rPr>
          <w:rFonts w:ascii="黑体" w:hAnsi="黑体" w:eastAsia="黑体" w:cs="黑体"/>
          <w:spacing w:val="6"/>
          <w:sz w:val="31"/>
          <w:szCs w:val="31"/>
        </w:rPr>
        <w:t>十一、其他重要事项情况说明</w:t>
      </w:r>
    </w:p>
    <w:p w14:paraId="167AC5A3">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0203F487">
      <w:pPr>
        <w:spacing w:before="248" w:line="362" w:lineRule="auto"/>
        <w:ind w:left="36" w:right="113" w:firstLine="634"/>
        <w:rPr>
          <w:rFonts w:ascii="仿宋" w:hAnsi="仿宋" w:eastAsia="仿宋" w:cs="仿宋"/>
          <w:sz w:val="31"/>
          <w:szCs w:val="31"/>
        </w:rPr>
      </w:pPr>
      <w:r>
        <w:rPr>
          <w:rFonts w:ascii="宋体" w:hAnsi="宋体" w:eastAsia="宋体" w:cs="宋体"/>
          <w:spacing w:val="7"/>
          <w:sz w:val="31"/>
          <w:szCs w:val="31"/>
        </w:rPr>
        <w:t>2023</w:t>
      </w:r>
      <w:r>
        <w:rPr>
          <w:rFonts w:ascii="仿宋" w:hAnsi="仿宋" w:eastAsia="仿宋" w:cs="仿宋"/>
          <w:spacing w:val="7"/>
          <w:sz w:val="31"/>
          <w:szCs w:val="31"/>
        </w:rPr>
        <w:t>年度机关运行经费支出</w:t>
      </w:r>
      <w:r>
        <w:rPr>
          <w:rFonts w:hint="eastAsia" w:ascii="仿宋" w:hAnsi="仿宋" w:eastAsia="仿宋" w:cs="仿宋"/>
          <w:spacing w:val="7"/>
          <w:sz w:val="31"/>
          <w:szCs w:val="31"/>
        </w:rPr>
        <w:t>1,017.62</w:t>
      </w:r>
      <w:r>
        <w:rPr>
          <w:rFonts w:ascii="仿宋" w:hAnsi="仿宋" w:eastAsia="仿宋" w:cs="仿宋"/>
          <w:spacing w:val="7"/>
          <w:sz w:val="31"/>
          <w:szCs w:val="31"/>
        </w:rPr>
        <w:t>万元，较</w:t>
      </w:r>
      <w:r>
        <w:rPr>
          <w:rFonts w:ascii="宋体" w:hAnsi="宋体" w:eastAsia="宋体" w:cs="宋体"/>
          <w:spacing w:val="7"/>
          <w:sz w:val="31"/>
          <w:szCs w:val="31"/>
        </w:rPr>
        <w:t>2022</w:t>
      </w:r>
      <w:r>
        <w:rPr>
          <w:rFonts w:ascii="仿宋" w:hAnsi="仿宋" w:eastAsia="仿宋" w:cs="仿宋"/>
          <w:spacing w:val="7"/>
          <w:sz w:val="31"/>
          <w:szCs w:val="31"/>
        </w:rPr>
        <w:t>年度增加</w:t>
      </w:r>
      <w:r>
        <w:rPr>
          <w:rFonts w:hint="eastAsia" w:ascii="仿宋" w:hAnsi="仿宋" w:eastAsia="仿宋" w:cs="仿宋"/>
          <w:spacing w:val="14"/>
          <w:sz w:val="31"/>
          <w:szCs w:val="31"/>
        </w:rPr>
        <w:t>926.07</w:t>
      </w:r>
      <w:r>
        <w:rPr>
          <w:rFonts w:ascii="仿宋" w:hAnsi="仿宋" w:eastAsia="仿宋" w:cs="仿宋"/>
          <w:spacing w:val="-4"/>
          <w:sz w:val="31"/>
          <w:szCs w:val="31"/>
        </w:rPr>
        <w:t>万元，增长</w:t>
      </w:r>
      <w:r>
        <w:rPr>
          <w:rFonts w:hint="eastAsia" w:ascii="仿宋" w:hAnsi="仿宋" w:eastAsia="仿宋" w:cs="仿宋"/>
          <w:spacing w:val="-4"/>
          <w:sz w:val="31"/>
          <w:szCs w:val="31"/>
        </w:rPr>
        <w:t>1011.5</w:t>
      </w:r>
      <w:r>
        <w:rPr>
          <w:rFonts w:hint="eastAsia" w:ascii="仿宋" w:hAnsi="仿宋" w:eastAsia="仿宋" w:cs="仿宋"/>
          <w:spacing w:val="7"/>
          <w:sz w:val="31"/>
          <w:szCs w:val="31"/>
        </w:rPr>
        <w:t>5%，主要是</w:t>
      </w:r>
      <w:r>
        <w:rPr>
          <w:rFonts w:hint="eastAsia" w:ascii="仿宋" w:hAnsi="仿宋" w:eastAsia="仿宋" w:cs="仿宋"/>
          <w:spacing w:val="7"/>
          <w:sz w:val="31"/>
          <w:szCs w:val="31"/>
          <w:lang w:val="en-US" w:eastAsia="zh-CN"/>
        </w:rPr>
        <w:t>劳务</w:t>
      </w:r>
      <w:r>
        <w:rPr>
          <w:rFonts w:hint="eastAsia" w:ascii="仿宋" w:hAnsi="仿宋" w:eastAsia="仿宋" w:cs="仿宋"/>
          <w:spacing w:val="4"/>
          <w:sz w:val="31"/>
          <w:szCs w:val="31"/>
          <w:lang w:val="en-US" w:eastAsia="zh-CN"/>
        </w:rPr>
        <w:t>费增加、办公费增加。</w:t>
      </w:r>
    </w:p>
    <w:p w14:paraId="2A71B2D6">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12E63654">
      <w:pPr>
        <w:spacing w:before="249" w:line="368" w:lineRule="auto"/>
        <w:ind w:left="29" w:right="0" w:rightChars="0" w:firstLine="641"/>
        <w:rPr>
          <w:rFonts w:ascii="仿宋" w:hAnsi="仿宋" w:eastAsia="仿宋" w:cs="仿宋"/>
          <w:sz w:val="31"/>
          <w:szCs w:val="31"/>
        </w:rPr>
      </w:pPr>
      <w:r>
        <w:rPr>
          <w:rFonts w:ascii="宋体" w:hAnsi="宋体" w:eastAsia="宋体" w:cs="宋体"/>
          <w:spacing w:val="8"/>
          <w:sz w:val="31"/>
          <w:szCs w:val="31"/>
        </w:rPr>
        <w:t xml:space="preserve">2023 </w:t>
      </w:r>
      <w:r>
        <w:rPr>
          <w:rFonts w:ascii="仿宋" w:hAnsi="仿宋" w:eastAsia="仿宋" w:cs="仿宋"/>
          <w:spacing w:val="8"/>
          <w:sz w:val="31"/>
          <w:szCs w:val="31"/>
        </w:rPr>
        <w:t>年度政府采购支出总额</w:t>
      </w:r>
      <w:r>
        <w:rPr>
          <w:rFonts w:hint="eastAsia" w:ascii="仿宋" w:hAnsi="仿宋" w:eastAsia="仿宋" w:cs="仿宋"/>
          <w:spacing w:val="8"/>
          <w:sz w:val="31"/>
          <w:szCs w:val="31"/>
          <w:lang w:val="en-US" w:eastAsia="zh-CN"/>
        </w:rPr>
        <w:t xml:space="preserve"> </w:t>
      </w:r>
      <w:r>
        <w:rPr>
          <w:rFonts w:hint="eastAsia" w:ascii="仿宋" w:hAnsi="仿宋" w:eastAsia="仿宋" w:cs="仿宋"/>
          <w:spacing w:val="8"/>
          <w:sz w:val="31"/>
          <w:szCs w:val="31"/>
        </w:rPr>
        <w:t xml:space="preserve">25.04 </w:t>
      </w:r>
      <w:r>
        <w:rPr>
          <w:rFonts w:ascii="仿宋" w:hAnsi="仿宋" w:eastAsia="仿宋" w:cs="仿宋"/>
          <w:spacing w:val="8"/>
          <w:sz w:val="31"/>
          <w:szCs w:val="31"/>
        </w:rPr>
        <w:t>万元，</w:t>
      </w:r>
      <w:r>
        <w:rPr>
          <w:rFonts w:ascii="仿宋" w:hAnsi="仿宋" w:eastAsia="仿宋" w:cs="仿宋"/>
          <w:spacing w:val="7"/>
          <w:sz w:val="31"/>
          <w:szCs w:val="31"/>
        </w:rPr>
        <w:t>其中：政府采购货物支出</w:t>
      </w:r>
      <w:r>
        <w:rPr>
          <w:rFonts w:hint="eastAsia" w:ascii="仿宋" w:hAnsi="仿宋" w:eastAsia="仿宋" w:cs="仿宋"/>
          <w:spacing w:val="7"/>
          <w:sz w:val="31"/>
          <w:szCs w:val="31"/>
        </w:rPr>
        <w:t xml:space="preserve">25.04 </w:t>
      </w:r>
      <w:r>
        <w:rPr>
          <w:rFonts w:ascii="仿宋" w:hAnsi="仿宋" w:eastAsia="仿宋" w:cs="仿宋"/>
          <w:spacing w:val="7"/>
          <w:sz w:val="31"/>
          <w:szCs w:val="31"/>
        </w:rPr>
        <w:t>万元、政府采购工程支出</w:t>
      </w:r>
      <w:r>
        <w:rPr>
          <w:rFonts w:hint="eastAsia" w:ascii="仿宋" w:hAnsi="仿宋" w:eastAsia="仿宋" w:cs="仿宋"/>
          <w:spacing w:val="23"/>
          <w:sz w:val="31"/>
          <w:szCs w:val="31"/>
          <w:lang w:val="en-US" w:eastAsia="zh-CN"/>
        </w:rPr>
        <w:t>0</w:t>
      </w:r>
      <w:r>
        <w:rPr>
          <w:rFonts w:ascii="仿宋" w:hAnsi="仿宋" w:eastAsia="仿宋" w:cs="仿宋"/>
          <w:spacing w:val="7"/>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23"/>
          <w:sz w:val="31"/>
          <w:szCs w:val="31"/>
          <w:lang w:val="en-US" w:eastAsia="zh-CN"/>
        </w:rPr>
        <w:t>0</w:t>
      </w:r>
      <w:r>
        <w:rPr>
          <w:rFonts w:ascii="仿宋" w:hAnsi="仿宋" w:eastAsia="仿宋" w:cs="仿宋"/>
          <w:spacing w:val="4"/>
          <w:sz w:val="31"/>
          <w:szCs w:val="31"/>
        </w:rPr>
        <w:t>万元。授予中小企业合同金额</w:t>
      </w:r>
      <w:r>
        <w:rPr>
          <w:rFonts w:hint="eastAsia" w:ascii="仿宋" w:hAnsi="仿宋" w:eastAsia="仿宋" w:cs="仿宋"/>
          <w:spacing w:val="23"/>
          <w:sz w:val="31"/>
          <w:szCs w:val="31"/>
          <w:lang w:val="en-US" w:eastAsia="zh-CN"/>
        </w:rPr>
        <w:t>0</w:t>
      </w:r>
      <w:r>
        <w:rPr>
          <w:rFonts w:ascii="仿宋" w:hAnsi="仿宋" w:eastAsia="仿宋" w:cs="仿宋"/>
          <w:spacing w:val="4"/>
          <w:sz w:val="31"/>
          <w:szCs w:val="31"/>
        </w:rPr>
        <w:t>万元，占政府采购支出</w:t>
      </w:r>
      <w:r>
        <w:rPr>
          <w:rFonts w:ascii="仿宋" w:hAnsi="仿宋" w:eastAsia="仿宋" w:cs="仿宋"/>
          <w:spacing w:val="5"/>
          <w:sz w:val="31"/>
          <w:szCs w:val="31"/>
        </w:rPr>
        <w:t>总额的</w:t>
      </w:r>
      <w:r>
        <w:rPr>
          <w:rFonts w:hint="eastAsia" w:ascii="仿宋" w:hAnsi="仿宋" w:eastAsia="仿宋" w:cs="仿宋"/>
          <w:spacing w:val="23"/>
          <w:sz w:val="31"/>
          <w:szCs w:val="31"/>
          <w:lang w:val="en-US" w:eastAsia="zh-CN"/>
        </w:rPr>
        <w:t>0</w:t>
      </w:r>
      <w:r>
        <w:rPr>
          <w:rFonts w:ascii="宋体" w:hAnsi="宋体" w:eastAsia="宋体" w:cs="宋体"/>
          <w:spacing w:val="5"/>
          <w:sz w:val="31"/>
          <w:szCs w:val="31"/>
        </w:rPr>
        <w:t>%</w:t>
      </w:r>
      <w:r>
        <w:rPr>
          <w:rFonts w:ascii="仿宋" w:hAnsi="仿宋" w:eastAsia="仿宋" w:cs="仿宋"/>
          <w:spacing w:val="5"/>
          <w:sz w:val="31"/>
          <w:szCs w:val="31"/>
        </w:rPr>
        <w:t>，其中：授予小微企业合同金额</w:t>
      </w:r>
      <w:r>
        <w:rPr>
          <w:rFonts w:hint="eastAsia" w:ascii="仿宋" w:hAnsi="仿宋" w:eastAsia="仿宋" w:cs="仿宋"/>
          <w:spacing w:val="23"/>
          <w:sz w:val="31"/>
          <w:szCs w:val="31"/>
          <w:lang w:val="en-US" w:eastAsia="zh-CN"/>
        </w:rPr>
        <w:t>0</w:t>
      </w:r>
      <w:r>
        <w:rPr>
          <w:rFonts w:ascii="仿宋" w:hAnsi="仿宋" w:eastAsia="仿宋" w:cs="仿宋"/>
          <w:spacing w:val="5"/>
          <w:sz w:val="31"/>
          <w:szCs w:val="31"/>
        </w:rPr>
        <w:t>万元，占授予中</w:t>
      </w:r>
      <w:r>
        <w:rPr>
          <w:rFonts w:ascii="仿宋" w:hAnsi="仿宋" w:eastAsia="仿宋" w:cs="仿宋"/>
          <w:spacing w:val="8"/>
          <w:sz w:val="31"/>
          <w:szCs w:val="31"/>
        </w:rPr>
        <w:t>小企业合同金额的</w:t>
      </w:r>
      <w:r>
        <w:rPr>
          <w:rFonts w:hint="eastAsia" w:ascii="仿宋" w:hAnsi="仿宋" w:eastAsia="仿宋" w:cs="仿宋"/>
          <w:spacing w:val="23"/>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；货物采购授予中小企业合同金额占货物支出金额的</w:t>
      </w:r>
      <w:r>
        <w:rPr>
          <w:rFonts w:hint="eastAsia" w:ascii="仿宋" w:hAnsi="仿宋" w:eastAsia="仿宋" w:cs="仿宋"/>
          <w:spacing w:val="23"/>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，工程采购授予中小企业合同金额占工程支出金额的</w:t>
      </w:r>
      <w:r>
        <w:rPr>
          <w:rFonts w:hint="eastAsia" w:ascii="仿宋" w:hAnsi="仿宋" w:eastAsia="仿宋" w:cs="仿宋"/>
          <w:spacing w:val="23"/>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2"/>
          <w:sz w:val="31"/>
          <w:szCs w:val="31"/>
        </w:rPr>
        <w:t>额的</w:t>
      </w:r>
      <w:r>
        <w:rPr>
          <w:rFonts w:hint="eastAsia" w:ascii="仿宋" w:hAnsi="仿宋" w:eastAsia="仿宋" w:cs="仿宋"/>
          <w:spacing w:val="23"/>
          <w:sz w:val="31"/>
          <w:szCs w:val="31"/>
          <w:lang w:val="en-US" w:eastAsia="zh-CN"/>
        </w:rPr>
        <w:t>0</w:t>
      </w:r>
      <w:r>
        <w:rPr>
          <w:rFonts w:ascii="宋体" w:hAnsi="宋体" w:eastAsia="宋体" w:cs="宋体"/>
          <w:spacing w:val="2"/>
          <w:sz w:val="31"/>
          <w:szCs w:val="31"/>
        </w:rPr>
        <w:t>%</w:t>
      </w:r>
      <w:r>
        <w:rPr>
          <w:rFonts w:ascii="仿宋" w:hAnsi="仿宋" w:eastAsia="仿宋" w:cs="仿宋"/>
          <w:spacing w:val="2"/>
          <w:sz w:val="31"/>
          <w:szCs w:val="31"/>
        </w:rPr>
        <w:t>。</w:t>
      </w:r>
    </w:p>
    <w:p w14:paraId="5A0780EA">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55C23DF1">
      <w:pPr>
        <w:spacing w:before="286" w:line="340" w:lineRule="auto"/>
        <w:ind w:left="21" w:firstLine="650"/>
        <w:rPr>
          <w:rFonts w:ascii="仿宋" w:hAnsi="仿宋" w:eastAsia="仿宋" w:cs="仿宋"/>
          <w:sz w:val="31"/>
          <w:szCs w:val="31"/>
        </w:rPr>
      </w:pPr>
      <w:r>
        <w:rPr>
          <w:rFonts w:ascii="仿宋" w:hAnsi="仿宋" w:eastAsia="仿宋" w:cs="仿宋"/>
          <w:sz w:val="31"/>
          <w:szCs w:val="31"/>
        </w:rPr>
        <w:t>截至</w:t>
      </w:r>
      <w:r>
        <w:rPr>
          <w:rFonts w:ascii="仿宋" w:hAnsi="仿宋" w:eastAsia="仿宋" w:cs="仿宋"/>
          <w:spacing w:val="-33"/>
          <w:sz w:val="31"/>
          <w:szCs w:val="31"/>
        </w:rPr>
        <w:t xml:space="preserve"> </w:t>
      </w:r>
      <w:r>
        <w:rPr>
          <w:rFonts w:ascii="宋体" w:hAnsi="宋体" w:eastAsia="宋体" w:cs="宋体"/>
          <w:sz w:val="31"/>
          <w:szCs w:val="31"/>
        </w:rPr>
        <w:t>2023</w:t>
      </w:r>
      <w:r>
        <w:rPr>
          <w:rFonts w:ascii="仿宋" w:hAnsi="仿宋" w:eastAsia="仿宋" w:cs="仿宋"/>
          <w:sz w:val="31"/>
          <w:szCs w:val="31"/>
        </w:rPr>
        <w:t>年</w:t>
      </w:r>
      <w:r>
        <w:rPr>
          <w:rFonts w:ascii="宋体" w:hAnsi="宋体" w:eastAsia="宋体" w:cs="宋体"/>
          <w:sz w:val="31"/>
          <w:szCs w:val="31"/>
        </w:rPr>
        <w:t>12</w:t>
      </w:r>
      <w:r>
        <w:rPr>
          <w:rFonts w:ascii="仿宋" w:hAnsi="仿宋" w:eastAsia="仿宋" w:cs="仿宋"/>
          <w:sz w:val="31"/>
          <w:szCs w:val="31"/>
        </w:rPr>
        <w:t>月</w:t>
      </w:r>
      <w:r>
        <w:rPr>
          <w:rFonts w:ascii="宋体" w:hAnsi="宋体" w:eastAsia="宋体" w:cs="宋体"/>
          <w:sz w:val="31"/>
          <w:szCs w:val="31"/>
        </w:rPr>
        <w:t>31</w:t>
      </w:r>
      <w:r>
        <w:rPr>
          <w:rFonts w:ascii="仿宋" w:hAnsi="仿宋" w:eastAsia="仿宋" w:cs="仿宋"/>
          <w:sz w:val="31"/>
          <w:szCs w:val="31"/>
        </w:rPr>
        <w:t>日，</w:t>
      </w:r>
      <w:r>
        <w:rPr>
          <w:rFonts w:hint="eastAsia" w:ascii="仿宋" w:hAnsi="仿宋" w:eastAsia="仿宋" w:cs="仿宋"/>
          <w:spacing w:val="8"/>
          <w:sz w:val="31"/>
          <w:szCs w:val="31"/>
        </w:rPr>
        <w:t>长春市南关区人力资源和社会保障局</w:t>
      </w:r>
      <w:r>
        <w:rPr>
          <w:rFonts w:ascii="仿宋" w:hAnsi="仿宋" w:eastAsia="仿宋" w:cs="仿宋"/>
          <w:spacing w:val="-1"/>
          <w:sz w:val="31"/>
          <w:szCs w:val="31"/>
        </w:rPr>
        <w:t>共有</w:t>
      </w:r>
      <w:r>
        <w:rPr>
          <w:rFonts w:ascii="仿宋" w:hAnsi="仿宋" w:eastAsia="仿宋" w:cs="仿宋"/>
          <w:spacing w:val="7"/>
          <w:sz w:val="31"/>
          <w:szCs w:val="31"/>
        </w:rPr>
        <w:t xml:space="preserve">车辆 </w:t>
      </w:r>
      <w:r>
        <w:rPr>
          <w:rFonts w:hint="eastAsia" w:ascii="仿宋" w:hAnsi="仿宋" w:eastAsia="仿宋" w:cs="仿宋"/>
          <w:spacing w:val="7"/>
          <w:sz w:val="31"/>
          <w:szCs w:val="31"/>
          <w:lang w:val="en-US" w:eastAsia="zh-CN"/>
        </w:rPr>
        <w:t xml:space="preserve">1 </w:t>
      </w:r>
      <w:r>
        <w:rPr>
          <w:rFonts w:ascii="仿宋" w:hAnsi="仿宋" w:eastAsia="仿宋" w:cs="仿宋"/>
          <w:spacing w:val="7"/>
          <w:sz w:val="31"/>
          <w:szCs w:val="31"/>
        </w:rPr>
        <w:t xml:space="preserve">辆，其中，副部（省）级及以上领导用车 </w:t>
      </w:r>
      <w:r>
        <w:rPr>
          <w:rFonts w:hint="eastAsia" w:ascii="宋体" w:hAnsi="宋体" w:eastAsia="宋体" w:cs="宋体"/>
          <w:sz w:val="31"/>
          <w:szCs w:val="31"/>
          <w:lang w:val="en-US" w:eastAsia="zh-CN"/>
        </w:rPr>
        <w:t>0</w:t>
      </w:r>
      <w:r>
        <w:rPr>
          <w:rFonts w:ascii="仿宋" w:hAnsi="仿宋" w:eastAsia="仿宋" w:cs="仿宋"/>
          <w:spacing w:val="7"/>
          <w:sz w:val="31"/>
          <w:szCs w:val="31"/>
        </w:rPr>
        <w:t>辆、主</w:t>
      </w:r>
      <w:r>
        <w:rPr>
          <w:rFonts w:ascii="仿宋" w:hAnsi="仿宋" w:eastAsia="仿宋" w:cs="仿宋"/>
          <w:spacing w:val="8"/>
          <w:sz w:val="31"/>
          <w:szCs w:val="31"/>
        </w:rPr>
        <w:t>要负责人用车</w:t>
      </w:r>
      <w:r>
        <w:rPr>
          <w:rFonts w:ascii="仿宋" w:hAnsi="仿宋" w:eastAsia="仿宋" w:cs="仿宋"/>
          <w:spacing w:val="-56"/>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4"/>
          <w:sz w:val="31"/>
          <w:szCs w:val="31"/>
        </w:rPr>
        <w:t xml:space="preserve"> </w:t>
      </w:r>
      <w:r>
        <w:rPr>
          <w:rFonts w:ascii="仿宋" w:hAnsi="仿宋" w:eastAsia="仿宋" w:cs="仿宋"/>
          <w:spacing w:val="8"/>
          <w:sz w:val="31"/>
          <w:szCs w:val="31"/>
        </w:rPr>
        <w:t>辆、机要通信用车</w:t>
      </w:r>
      <w:r>
        <w:rPr>
          <w:rFonts w:hint="eastAsia" w:ascii="宋体" w:hAnsi="宋体" w:eastAsia="宋体" w:cs="宋体"/>
          <w:sz w:val="31"/>
          <w:szCs w:val="31"/>
          <w:lang w:val="en-US" w:eastAsia="zh-CN"/>
        </w:rPr>
        <w:t>0</w:t>
      </w:r>
      <w:r>
        <w:rPr>
          <w:rFonts w:ascii="宋体" w:hAnsi="宋体" w:eastAsia="宋体" w:cs="宋体"/>
          <w:spacing w:val="-62"/>
          <w:sz w:val="31"/>
          <w:szCs w:val="31"/>
        </w:rPr>
        <w:t xml:space="preserve"> </w:t>
      </w:r>
      <w:r>
        <w:rPr>
          <w:rFonts w:ascii="仿宋" w:hAnsi="仿宋" w:eastAsia="仿宋" w:cs="仿宋"/>
          <w:spacing w:val="8"/>
          <w:sz w:val="31"/>
          <w:szCs w:val="31"/>
        </w:rPr>
        <w:t>辆、应急保障用车</w:t>
      </w:r>
      <w:r>
        <w:rPr>
          <w:rFonts w:hint="eastAsia" w:ascii="宋体" w:hAnsi="宋体" w:eastAsia="宋体" w:cs="宋体"/>
          <w:sz w:val="31"/>
          <w:szCs w:val="31"/>
          <w:lang w:val="en-US" w:eastAsia="zh-CN"/>
        </w:rPr>
        <w:t>0</w:t>
      </w:r>
      <w:r>
        <w:rPr>
          <w:rFonts w:ascii="仿宋" w:hAnsi="仿宋" w:eastAsia="仿宋" w:cs="仿宋"/>
          <w:spacing w:val="12"/>
          <w:sz w:val="31"/>
          <w:szCs w:val="31"/>
        </w:rPr>
        <w:t>辆、执法执勤用车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12"/>
          <w:sz w:val="31"/>
          <w:szCs w:val="31"/>
        </w:rPr>
        <w:t>辆、特种专业技术用车</w:t>
      </w:r>
      <w:r>
        <w:rPr>
          <w:rFonts w:hint="eastAsia" w:ascii="宋体" w:hAnsi="宋体" w:eastAsia="宋体" w:cs="宋体"/>
          <w:sz w:val="31"/>
          <w:szCs w:val="31"/>
          <w:lang w:val="en-US" w:eastAsia="zh-CN"/>
        </w:rPr>
        <w:t>0</w:t>
      </w:r>
      <w:r>
        <w:rPr>
          <w:rFonts w:ascii="宋体" w:hAnsi="宋体" w:eastAsia="宋体" w:cs="宋体"/>
          <w:spacing w:val="-64"/>
          <w:sz w:val="31"/>
          <w:szCs w:val="31"/>
        </w:rPr>
        <w:t xml:space="preserve"> </w:t>
      </w:r>
      <w:r>
        <w:rPr>
          <w:rFonts w:ascii="仿宋" w:hAnsi="仿宋" w:eastAsia="仿宋" w:cs="仿宋"/>
          <w:spacing w:val="12"/>
          <w:sz w:val="31"/>
          <w:szCs w:val="31"/>
        </w:rPr>
        <w:t>辆</w:t>
      </w:r>
      <w:r>
        <w:rPr>
          <w:rFonts w:ascii="仿宋" w:hAnsi="仿宋" w:eastAsia="仿宋" w:cs="仿宋"/>
          <w:spacing w:val="11"/>
          <w:sz w:val="31"/>
          <w:szCs w:val="31"/>
        </w:rPr>
        <w:t>、离退休</w:t>
      </w:r>
      <w:r>
        <w:rPr>
          <w:rFonts w:ascii="仿宋" w:hAnsi="仿宋" w:eastAsia="仿宋" w:cs="仿宋"/>
          <w:spacing w:val="8"/>
          <w:sz w:val="31"/>
          <w:szCs w:val="31"/>
        </w:rPr>
        <w:t>干部用车</w:t>
      </w:r>
      <w:r>
        <w:rPr>
          <w:rFonts w:ascii="仿宋" w:hAnsi="仿宋" w:eastAsia="仿宋" w:cs="仿宋"/>
          <w:spacing w:val="-67"/>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8"/>
          <w:sz w:val="31"/>
          <w:szCs w:val="31"/>
        </w:rPr>
        <w:t>辆、其他用车</w:t>
      </w:r>
      <w:r>
        <w:rPr>
          <w:rFonts w:ascii="仿宋" w:hAnsi="仿宋" w:eastAsia="仿宋" w:cs="仿宋"/>
          <w:spacing w:val="-67"/>
          <w:sz w:val="31"/>
          <w:szCs w:val="31"/>
        </w:rPr>
        <w:t xml:space="preserve"> </w:t>
      </w:r>
      <w:r>
        <w:rPr>
          <w:rFonts w:hint="eastAsia" w:ascii="宋体" w:hAnsi="宋体" w:eastAsia="宋体" w:cs="宋体"/>
          <w:sz w:val="31"/>
          <w:szCs w:val="31"/>
          <w:lang w:val="en-US" w:eastAsia="zh-CN"/>
        </w:rPr>
        <w:t>1</w:t>
      </w:r>
      <w:r>
        <w:rPr>
          <w:rFonts w:ascii="宋体" w:hAnsi="宋体" w:eastAsia="宋体" w:cs="宋体"/>
          <w:spacing w:val="-62"/>
          <w:sz w:val="31"/>
          <w:szCs w:val="31"/>
        </w:rPr>
        <w:t xml:space="preserve"> </w:t>
      </w:r>
      <w:r>
        <w:rPr>
          <w:rFonts w:ascii="仿宋" w:hAnsi="仿宋" w:eastAsia="仿宋" w:cs="仿宋"/>
          <w:spacing w:val="8"/>
          <w:sz w:val="31"/>
          <w:szCs w:val="31"/>
        </w:rPr>
        <w:t>辆；单</w:t>
      </w:r>
      <w:r>
        <w:rPr>
          <w:rFonts w:ascii="仿宋" w:hAnsi="仿宋" w:eastAsia="仿宋" w:cs="仿宋"/>
          <w:spacing w:val="2"/>
          <w:sz w:val="31"/>
          <w:szCs w:val="31"/>
        </w:rPr>
        <w:t>位价值</w:t>
      </w:r>
      <w:r>
        <w:rPr>
          <w:rFonts w:ascii="仿宋" w:hAnsi="仿宋" w:eastAsia="仿宋" w:cs="仿宋"/>
          <w:spacing w:val="-25"/>
          <w:sz w:val="31"/>
          <w:szCs w:val="31"/>
        </w:rPr>
        <w:t xml:space="preserve"> </w:t>
      </w:r>
      <w:r>
        <w:rPr>
          <w:rFonts w:ascii="宋体" w:hAnsi="宋体" w:eastAsia="宋体" w:cs="宋体"/>
          <w:spacing w:val="2"/>
          <w:sz w:val="31"/>
          <w:szCs w:val="31"/>
        </w:rPr>
        <w:t>100</w:t>
      </w:r>
      <w:r>
        <w:rPr>
          <w:rFonts w:ascii="宋体" w:hAnsi="宋体" w:eastAsia="宋体" w:cs="宋体"/>
          <w:spacing w:val="-47"/>
          <w:sz w:val="31"/>
          <w:szCs w:val="31"/>
        </w:rPr>
        <w:t xml:space="preserve"> </w:t>
      </w:r>
      <w:r>
        <w:rPr>
          <w:rFonts w:ascii="仿宋" w:hAnsi="仿宋" w:eastAsia="仿宋" w:cs="仿宋"/>
          <w:spacing w:val="2"/>
          <w:sz w:val="31"/>
          <w:szCs w:val="31"/>
        </w:rPr>
        <w:t>万元（含）以上设备（不含车辆）</w:t>
      </w:r>
      <w:r>
        <w:rPr>
          <w:rFonts w:hint="eastAsia" w:ascii="宋体" w:hAnsi="宋体" w:eastAsia="宋体" w:cs="宋体"/>
          <w:sz w:val="31"/>
          <w:szCs w:val="31"/>
          <w:lang w:val="en-US" w:eastAsia="zh-CN"/>
        </w:rPr>
        <w:t>0</w:t>
      </w:r>
      <w:r>
        <w:rPr>
          <w:rFonts w:ascii="仿宋" w:hAnsi="仿宋" w:eastAsia="仿宋" w:cs="仿宋"/>
          <w:spacing w:val="2"/>
          <w:sz w:val="31"/>
          <w:szCs w:val="31"/>
        </w:rPr>
        <w:t>台（套）。</w:t>
      </w:r>
    </w:p>
    <w:p w14:paraId="303B83C2">
      <w:pPr>
        <w:spacing w:line="340" w:lineRule="auto"/>
        <w:rPr>
          <w:rFonts w:ascii="仿宋" w:hAnsi="仿宋" w:eastAsia="仿宋" w:cs="仿宋"/>
          <w:sz w:val="31"/>
          <w:szCs w:val="31"/>
        </w:rPr>
        <w:sectPr>
          <w:footerReference r:id="rId15" w:type="default"/>
          <w:pgSz w:w="11907" w:h="16839"/>
          <w:pgMar w:top="1431" w:right="1774" w:bottom="1153" w:left="1785" w:header="0" w:footer="965" w:gutter="0"/>
          <w:cols w:space="720" w:num="1"/>
        </w:sectPr>
      </w:pPr>
    </w:p>
    <w:p w14:paraId="6C0A7F4B">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4941EEDA">
      <w:pPr>
        <w:pStyle w:val="2"/>
        <w:spacing w:line="315" w:lineRule="auto"/>
      </w:pPr>
    </w:p>
    <w:p w14:paraId="694D8F21">
      <w:pPr>
        <w:pStyle w:val="2"/>
        <w:spacing w:line="315" w:lineRule="auto"/>
      </w:pPr>
    </w:p>
    <w:p w14:paraId="42FE3E06">
      <w:pPr>
        <w:pStyle w:val="2"/>
        <w:spacing w:line="315" w:lineRule="auto"/>
      </w:pPr>
    </w:p>
    <w:p w14:paraId="49DF8C69">
      <w:pPr>
        <w:spacing w:before="100" w:line="297" w:lineRule="auto"/>
        <w:ind w:left="39" w:right="13" w:firstLine="650"/>
        <w:rPr>
          <w:rFonts w:ascii="仿宋" w:hAnsi="仿宋" w:eastAsia="仿宋" w:cs="仿宋"/>
          <w:sz w:val="31"/>
          <w:szCs w:val="31"/>
        </w:rPr>
      </w:pPr>
      <w:r>
        <w:rPr>
          <w:rFonts w:ascii="仿宋" w:hAnsi="仿宋" w:eastAsia="仿宋" w:cs="仿宋"/>
          <w:b/>
          <w:bCs/>
          <w:spacing w:val="6"/>
          <w:sz w:val="31"/>
          <w:szCs w:val="31"/>
        </w:rPr>
        <w:t>一、财政拨款收入：</w:t>
      </w:r>
      <w:r>
        <w:rPr>
          <w:rFonts w:ascii="仿宋" w:hAnsi="仿宋" w:eastAsia="仿宋" w:cs="仿宋"/>
          <w:spacing w:val="6"/>
          <w:sz w:val="31"/>
          <w:szCs w:val="31"/>
        </w:rPr>
        <w:t>指单位从同级财政部门取得的财政</w:t>
      </w:r>
      <w:r>
        <w:rPr>
          <w:rFonts w:ascii="仿宋" w:hAnsi="仿宋" w:eastAsia="仿宋" w:cs="仿宋"/>
          <w:spacing w:val="16"/>
          <w:sz w:val="31"/>
          <w:szCs w:val="31"/>
        </w:rPr>
        <w:t xml:space="preserve"> </w:t>
      </w:r>
      <w:r>
        <w:rPr>
          <w:rFonts w:ascii="仿宋" w:hAnsi="仿宋" w:eastAsia="仿宋" w:cs="仿宋"/>
          <w:spacing w:val="2"/>
          <w:sz w:val="31"/>
          <w:szCs w:val="31"/>
        </w:rPr>
        <w:t>预算资金。</w:t>
      </w:r>
    </w:p>
    <w:p w14:paraId="2D69CE94">
      <w:pPr>
        <w:spacing w:before="250" w:line="297" w:lineRule="auto"/>
        <w:ind w:left="30" w:right="13" w:firstLine="656"/>
        <w:rPr>
          <w:rFonts w:ascii="仿宋" w:hAnsi="仿宋" w:eastAsia="仿宋" w:cs="仿宋"/>
          <w:sz w:val="31"/>
          <w:szCs w:val="31"/>
        </w:rPr>
      </w:pPr>
      <w:r>
        <w:rPr>
          <w:rFonts w:ascii="仿宋" w:hAnsi="仿宋" w:eastAsia="仿宋" w:cs="仿宋"/>
          <w:b/>
          <w:bCs/>
          <w:spacing w:val="6"/>
          <w:sz w:val="31"/>
          <w:szCs w:val="31"/>
        </w:rPr>
        <w:t>二、上级补助收入：</w:t>
      </w:r>
      <w:r>
        <w:rPr>
          <w:rFonts w:ascii="仿宋" w:hAnsi="仿宋" w:eastAsia="仿宋" w:cs="仿宋"/>
          <w:spacing w:val="6"/>
          <w:sz w:val="31"/>
          <w:szCs w:val="31"/>
        </w:rPr>
        <w:t>指从主管部门和上级单位取得的非</w:t>
      </w:r>
      <w:r>
        <w:rPr>
          <w:rFonts w:ascii="仿宋" w:hAnsi="仿宋" w:eastAsia="仿宋" w:cs="仿宋"/>
          <w:spacing w:val="18"/>
          <w:sz w:val="31"/>
          <w:szCs w:val="31"/>
        </w:rPr>
        <w:t xml:space="preserve"> </w:t>
      </w:r>
      <w:r>
        <w:rPr>
          <w:rFonts w:ascii="仿宋" w:hAnsi="仿宋" w:eastAsia="仿宋" w:cs="仿宋"/>
          <w:spacing w:val="-1"/>
          <w:sz w:val="31"/>
          <w:szCs w:val="31"/>
        </w:rPr>
        <w:t>财政补助收入。</w:t>
      </w:r>
    </w:p>
    <w:p w14:paraId="4A04659E">
      <w:pPr>
        <w:spacing w:before="249" w:line="298" w:lineRule="auto"/>
        <w:ind w:left="44" w:right="18" w:firstLine="649"/>
        <w:outlineLvl w:val="3"/>
        <w:rPr>
          <w:rFonts w:ascii="仿宋" w:hAnsi="仿宋" w:eastAsia="仿宋" w:cs="仿宋"/>
          <w:sz w:val="31"/>
          <w:szCs w:val="31"/>
        </w:rPr>
      </w:pPr>
      <w:r>
        <w:rPr>
          <w:rFonts w:ascii="仿宋" w:hAnsi="仿宋" w:eastAsia="仿宋" w:cs="仿宋"/>
          <w:b/>
          <w:bCs/>
          <w:spacing w:val="4"/>
          <w:sz w:val="31"/>
          <w:szCs w:val="31"/>
        </w:rPr>
        <w:t>三、事业收入：指事业单位开展专业业务活动及辅助活</w:t>
      </w:r>
      <w:r>
        <w:rPr>
          <w:rFonts w:ascii="仿宋" w:hAnsi="仿宋" w:eastAsia="仿宋" w:cs="仿宋"/>
          <w:spacing w:val="6"/>
          <w:sz w:val="31"/>
          <w:szCs w:val="31"/>
        </w:rPr>
        <w:t xml:space="preserve"> </w:t>
      </w:r>
      <w:r>
        <w:rPr>
          <w:rFonts w:ascii="仿宋" w:hAnsi="仿宋" w:eastAsia="仿宋" w:cs="仿宋"/>
          <w:b/>
          <w:bCs/>
          <w:spacing w:val="-6"/>
          <w:sz w:val="31"/>
          <w:szCs w:val="31"/>
        </w:rPr>
        <w:t>动取得的收入。</w:t>
      </w:r>
    </w:p>
    <w:p w14:paraId="17A6B213">
      <w:pPr>
        <w:spacing w:before="249" w:line="297" w:lineRule="auto"/>
        <w:ind w:left="44" w:right="16" w:firstLine="662"/>
        <w:rPr>
          <w:rFonts w:ascii="仿宋" w:hAnsi="仿宋" w:eastAsia="仿宋" w:cs="仿宋"/>
          <w:sz w:val="31"/>
          <w:szCs w:val="31"/>
        </w:rPr>
      </w:pPr>
      <w:r>
        <w:rPr>
          <w:rFonts w:ascii="仿宋" w:hAnsi="仿宋" w:eastAsia="仿宋" w:cs="仿宋"/>
          <w:b/>
          <w:bCs/>
          <w:spacing w:val="6"/>
          <w:sz w:val="31"/>
          <w:szCs w:val="31"/>
        </w:rPr>
        <w:t>四、经营收入：</w:t>
      </w:r>
      <w:r>
        <w:rPr>
          <w:rFonts w:ascii="仿宋" w:hAnsi="仿宋" w:eastAsia="仿宋" w:cs="仿宋"/>
          <w:spacing w:val="6"/>
          <w:sz w:val="31"/>
          <w:szCs w:val="31"/>
        </w:rPr>
        <w:t>指事业单位在专业业务活动及其辅助活</w:t>
      </w:r>
      <w:r>
        <w:rPr>
          <w:rFonts w:ascii="仿宋" w:hAnsi="仿宋" w:eastAsia="仿宋" w:cs="仿宋"/>
          <w:spacing w:val="2"/>
          <w:sz w:val="31"/>
          <w:szCs w:val="31"/>
        </w:rPr>
        <w:t xml:space="preserve"> </w:t>
      </w:r>
      <w:r>
        <w:rPr>
          <w:rFonts w:ascii="仿宋" w:hAnsi="仿宋" w:eastAsia="仿宋" w:cs="仿宋"/>
          <w:spacing w:val="6"/>
          <w:sz w:val="31"/>
          <w:szCs w:val="31"/>
        </w:rPr>
        <w:t>动之外开展非独立核算经营活动取得的收入。</w:t>
      </w:r>
    </w:p>
    <w:p w14:paraId="3BC3F1B0">
      <w:pPr>
        <w:spacing w:before="249" w:line="298" w:lineRule="auto"/>
        <w:ind w:left="28" w:right="13" w:firstLine="653"/>
        <w:rPr>
          <w:rFonts w:ascii="仿宋" w:hAnsi="仿宋" w:eastAsia="仿宋" w:cs="仿宋"/>
          <w:sz w:val="31"/>
          <w:szCs w:val="31"/>
        </w:rPr>
      </w:pPr>
      <w:r>
        <w:rPr>
          <w:rFonts w:ascii="仿宋" w:hAnsi="仿宋" w:eastAsia="仿宋" w:cs="仿宋"/>
          <w:b/>
          <w:bCs/>
          <w:spacing w:val="6"/>
          <w:sz w:val="31"/>
          <w:szCs w:val="31"/>
        </w:rPr>
        <w:t>五、附属单位上缴收入：</w:t>
      </w:r>
      <w:r>
        <w:rPr>
          <w:rFonts w:ascii="仿宋" w:hAnsi="仿宋" w:eastAsia="仿宋" w:cs="仿宋"/>
          <w:spacing w:val="6"/>
          <w:sz w:val="31"/>
          <w:szCs w:val="31"/>
        </w:rPr>
        <w:t>指事业单位附属独立核算单位</w:t>
      </w:r>
      <w:r>
        <w:rPr>
          <w:rFonts w:ascii="仿宋" w:hAnsi="仿宋" w:eastAsia="仿宋" w:cs="仿宋"/>
          <w:spacing w:val="18"/>
          <w:sz w:val="31"/>
          <w:szCs w:val="31"/>
        </w:rPr>
        <w:t xml:space="preserve"> </w:t>
      </w:r>
      <w:r>
        <w:rPr>
          <w:rFonts w:ascii="仿宋" w:hAnsi="仿宋" w:eastAsia="仿宋" w:cs="仿宋"/>
          <w:spacing w:val="7"/>
          <w:sz w:val="31"/>
          <w:szCs w:val="31"/>
        </w:rPr>
        <w:t>按照有关规定上缴的收入。</w:t>
      </w:r>
    </w:p>
    <w:p w14:paraId="404072A0">
      <w:pPr>
        <w:spacing w:before="246" w:line="347" w:lineRule="auto"/>
        <w:ind w:left="29" w:right="14" w:firstLine="654"/>
        <w:rPr>
          <w:rFonts w:ascii="仿宋" w:hAnsi="仿宋" w:eastAsia="仿宋" w:cs="仿宋"/>
          <w:sz w:val="31"/>
          <w:szCs w:val="31"/>
        </w:rPr>
      </w:pPr>
      <w:r>
        <w:rPr>
          <w:rFonts w:ascii="仿宋" w:hAnsi="仿宋" w:eastAsia="仿宋" w:cs="仿宋"/>
          <w:b/>
          <w:bCs/>
          <w:spacing w:val="7"/>
          <w:sz w:val="31"/>
          <w:szCs w:val="31"/>
        </w:rPr>
        <w:t>六、其他收入：</w:t>
      </w:r>
      <w:r>
        <w:rPr>
          <w:rFonts w:ascii="仿宋" w:hAnsi="仿宋" w:eastAsia="仿宋" w:cs="仿宋"/>
          <w:spacing w:val="7"/>
          <w:sz w:val="31"/>
          <w:szCs w:val="31"/>
        </w:rPr>
        <w:t>指除上述收入以外的各项收入。包括未</w:t>
      </w:r>
      <w:r>
        <w:rPr>
          <w:rFonts w:ascii="仿宋" w:hAnsi="仿宋" w:eastAsia="仿宋" w:cs="仿宋"/>
          <w:spacing w:val="4"/>
          <w:sz w:val="31"/>
          <w:szCs w:val="31"/>
        </w:rPr>
        <w:t xml:space="preserve"> </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z w:val="31"/>
          <w:szCs w:val="31"/>
        </w:rPr>
        <w:t xml:space="preserve"> </w:t>
      </w:r>
      <w:r>
        <w:rPr>
          <w:rFonts w:ascii="仿宋" w:hAnsi="仿宋" w:eastAsia="仿宋" w:cs="仿宋"/>
          <w:spacing w:val="9"/>
          <w:sz w:val="31"/>
          <w:szCs w:val="31"/>
        </w:rPr>
        <w:t>入、租金收入、捐赠收入，现金盘盈收入、存货</w:t>
      </w:r>
      <w:r>
        <w:rPr>
          <w:rFonts w:ascii="仿宋" w:hAnsi="仿宋" w:eastAsia="仿宋" w:cs="仿宋"/>
          <w:spacing w:val="8"/>
          <w:sz w:val="31"/>
          <w:szCs w:val="31"/>
        </w:rPr>
        <w:t>盘盈收入、</w:t>
      </w:r>
      <w:r>
        <w:rPr>
          <w:rFonts w:ascii="仿宋" w:hAnsi="仿宋" w:eastAsia="仿宋" w:cs="仿宋"/>
          <w:sz w:val="31"/>
          <w:szCs w:val="31"/>
        </w:rPr>
        <w:t xml:space="preserve"> </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z w:val="31"/>
          <w:szCs w:val="31"/>
        </w:rPr>
        <w:t xml:space="preserve"> </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z w:val="31"/>
          <w:szCs w:val="31"/>
        </w:rPr>
        <w:t xml:space="preserve"> </w:t>
      </w:r>
      <w:r>
        <w:rPr>
          <w:rFonts w:ascii="仿宋" w:hAnsi="仿宋" w:eastAsia="仿宋" w:cs="仿宋"/>
          <w:spacing w:val="6"/>
          <w:sz w:val="31"/>
          <w:szCs w:val="31"/>
        </w:rPr>
        <w:t>费，以及行政单位收到的财政专户管理资金等。</w:t>
      </w:r>
    </w:p>
    <w:p w14:paraId="6A978038">
      <w:pPr>
        <w:spacing w:before="252" w:line="322" w:lineRule="auto"/>
        <w:ind w:left="28" w:right="10" w:firstLine="649"/>
        <w:rPr>
          <w:rFonts w:ascii="仿宋" w:hAnsi="仿宋" w:eastAsia="仿宋" w:cs="仿宋"/>
          <w:sz w:val="31"/>
          <w:szCs w:val="31"/>
        </w:rPr>
      </w:pPr>
      <w:r>
        <w:rPr>
          <w:rFonts w:ascii="仿宋" w:hAnsi="仿宋" w:eastAsia="仿宋" w:cs="仿宋"/>
          <w:b/>
          <w:bCs/>
          <w:spacing w:val="5"/>
          <w:sz w:val="31"/>
          <w:szCs w:val="31"/>
        </w:rPr>
        <w:t>七、使用非财政拨款结余（含专用结余</w:t>
      </w:r>
      <w:r>
        <w:rPr>
          <w:rFonts w:ascii="仿宋" w:hAnsi="仿宋" w:eastAsia="仿宋" w:cs="仿宋"/>
          <w:b/>
          <w:bCs/>
          <w:spacing w:val="16"/>
          <w:sz w:val="31"/>
          <w:szCs w:val="31"/>
        </w:rPr>
        <w:t>）：</w:t>
      </w:r>
      <w:r>
        <w:rPr>
          <w:rFonts w:ascii="仿宋" w:hAnsi="仿宋" w:eastAsia="仿宋" w:cs="仿宋"/>
          <w:spacing w:val="5"/>
          <w:sz w:val="31"/>
          <w:szCs w:val="31"/>
        </w:rPr>
        <w:t>指事业单位</w:t>
      </w:r>
      <w:r>
        <w:rPr>
          <w:rFonts w:ascii="仿宋" w:hAnsi="仿宋" w:eastAsia="仿宋" w:cs="仿宋"/>
          <w:spacing w:val="1"/>
          <w:sz w:val="31"/>
          <w:szCs w:val="31"/>
        </w:rPr>
        <w:t xml:space="preserve"> </w:t>
      </w:r>
      <w:r>
        <w:rPr>
          <w:rFonts w:ascii="仿宋" w:hAnsi="仿宋" w:eastAsia="仿宋" w:cs="仿宋"/>
          <w:spacing w:val="21"/>
          <w:sz w:val="31"/>
          <w:szCs w:val="31"/>
        </w:rPr>
        <w:t>按照预算管理要求使用非财政拨款结余弥补收支差额的金</w:t>
      </w:r>
      <w:r>
        <w:rPr>
          <w:rFonts w:ascii="仿宋" w:hAnsi="仿宋" w:eastAsia="仿宋" w:cs="仿宋"/>
          <w:spacing w:val="15"/>
          <w:sz w:val="31"/>
          <w:szCs w:val="31"/>
        </w:rPr>
        <w:t xml:space="preserve"> </w:t>
      </w:r>
      <w:r>
        <w:rPr>
          <w:rFonts w:ascii="仿宋" w:hAnsi="仿宋" w:eastAsia="仿宋" w:cs="仿宋"/>
          <w:spacing w:val="5"/>
          <w:sz w:val="31"/>
          <w:szCs w:val="31"/>
        </w:rPr>
        <w:t>额，以及使用专用结余安排支出的金额。</w:t>
      </w:r>
    </w:p>
    <w:p w14:paraId="03751AE1">
      <w:pPr>
        <w:spacing w:before="249" w:line="220" w:lineRule="auto"/>
        <w:ind w:right="13"/>
        <w:jc w:val="right"/>
        <w:rPr>
          <w:rFonts w:ascii="仿宋" w:hAnsi="仿宋" w:eastAsia="仿宋" w:cs="仿宋"/>
          <w:sz w:val="31"/>
          <w:szCs w:val="31"/>
        </w:rPr>
      </w:pPr>
      <w:r>
        <w:rPr>
          <w:rFonts w:ascii="仿宋" w:hAnsi="仿宋" w:eastAsia="仿宋" w:cs="仿宋"/>
          <w:b/>
          <w:bCs/>
          <w:spacing w:val="7"/>
          <w:sz w:val="31"/>
          <w:szCs w:val="31"/>
        </w:rPr>
        <w:t>八、年初结转和结余：</w:t>
      </w:r>
      <w:r>
        <w:rPr>
          <w:rFonts w:ascii="仿宋" w:hAnsi="仿宋" w:eastAsia="仿宋" w:cs="仿宋"/>
          <w:spacing w:val="7"/>
          <w:sz w:val="31"/>
          <w:szCs w:val="31"/>
        </w:rPr>
        <w:t>指单位以前年度尚未完成、结转</w:t>
      </w:r>
    </w:p>
    <w:p w14:paraId="696EACB1">
      <w:pPr>
        <w:spacing w:line="220" w:lineRule="auto"/>
        <w:rPr>
          <w:rFonts w:ascii="仿宋" w:hAnsi="仿宋" w:eastAsia="仿宋" w:cs="仿宋"/>
          <w:sz w:val="31"/>
          <w:szCs w:val="31"/>
        </w:rPr>
        <w:sectPr>
          <w:footerReference r:id="rId16" w:type="default"/>
          <w:pgSz w:w="11907" w:h="16839"/>
          <w:pgMar w:top="1431" w:right="1785" w:bottom="1153" w:left="1785" w:header="0" w:footer="965" w:gutter="0"/>
          <w:cols w:space="720" w:num="1"/>
        </w:sectPr>
      </w:pPr>
    </w:p>
    <w:p w14:paraId="6EC63DA1">
      <w:pPr>
        <w:spacing w:before="160" w:line="357" w:lineRule="auto"/>
        <w:ind w:left="46" w:right="189" w:hanging="6"/>
        <w:rPr>
          <w:rFonts w:ascii="仿宋" w:hAnsi="仿宋" w:eastAsia="仿宋" w:cs="仿宋"/>
          <w:sz w:val="31"/>
          <w:szCs w:val="31"/>
        </w:rPr>
      </w:pPr>
      <w:r>
        <w:rPr>
          <w:rFonts w:ascii="仿宋" w:hAnsi="仿宋" w:eastAsia="仿宋" w:cs="仿宋"/>
          <w:spacing w:val="7"/>
          <w:sz w:val="31"/>
          <w:szCs w:val="31"/>
        </w:rPr>
        <w:t>到本年按有关规定用途继续使用的资金，或项目已完成等产</w:t>
      </w:r>
      <w:r>
        <w:rPr>
          <w:rFonts w:ascii="仿宋" w:hAnsi="仿宋" w:eastAsia="仿宋" w:cs="仿宋"/>
          <w:sz w:val="31"/>
          <w:szCs w:val="31"/>
        </w:rPr>
        <w:t xml:space="preserve"> </w:t>
      </w:r>
      <w:r>
        <w:rPr>
          <w:rFonts w:ascii="仿宋" w:hAnsi="仿宋" w:eastAsia="仿宋" w:cs="仿宋"/>
          <w:spacing w:val="-3"/>
          <w:sz w:val="31"/>
          <w:szCs w:val="31"/>
        </w:rPr>
        <w:t>生的结余资金。</w:t>
      </w:r>
    </w:p>
    <w:p w14:paraId="5F22D6D1">
      <w:pPr>
        <w:spacing w:before="48" w:line="355" w:lineRule="auto"/>
        <w:ind w:left="32" w:right="155" w:firstLine="641"/>
        <w:rPr>
          <w:rFonts w:ascii="仿宋" w:hAnsi="仿宋" w:eastAsia="仿宋" w:cs="仿宋"/>
          <w:sz w:val="31"/>
          <w:szCs w:val="31"/>
        </w:rPr>
      </w:pPr>
      <w:r>
        <w:rPr>
          <w:rFonts w:ascii="仿宋" w:hAnsi="仿宋" w:eastAsia="仿宋" w:cs="仿宋"/>
          <w:b/>
          <w:bCs/>
          <w:spacing w:val="7"/>
          <w:sz w:val="31"/>
          <w:szCs w:val="31"/>
        </w:rPr>
        <w:t>九、结余分配：</w:t>
      </w:r>
      <w:r>
        <w:rPr>
          <w:rFonts w:ascii="仿宋" w:hAnsi="仿宋" w:eastAsia="仿宋" w:cs="仿宋"/>
          <w:spacing w:val="7"/>
          <w:sz w:val="31"/>
          <w:szCs w:val="31"/>
        </w:rPr>
        <w:t>指事业单位按照会计制度规定缴纳的所</w:t>
      </w:r>
      <w:r>
        <w:rPr>
          <w:rFonts w:ascii="仿宋" w:hAnsi="仿宋" w:eastAsia="仿宋" w:cs="仿宋"/>
          <w:spacing w:val="12"/>
          <w:sz w:val="31"/>
          <w:szCs w:val="31"/>
        </w:rPr>
        <w:t xml:space="preserve"> </w:t>
      </w:r>
      <w:r>
        <w:rPr>
          <w:rFonts w:ascii="仿宋" w:hAnsi="仿宋" w:eastAsia="仿宋" w:cs="仿宋"/>
          <w:spacing w:val="6"/>
          <w:sz w:val="31"/>
          <w:szCs w:val="31"/>
        </w:rPr>
        <w:t>得税、提取的专用结余以及转入非财政拨款结余的金额等。</w:t>
      </w:r>
    </w:p>
    <w:p w14:paraId="7309B3C7">
      <w:pPr>
        <w:spacing w:before="54" w:line="364" w:lineRule="auto"/>
        <w:ind w:left="29" w:right="153" w:firstLine="654"/>
        <w:rPr>
          <w:rFonts w:ascii="仿宋" w:hAnsi="仿宋" w:eastAsia="仿宋" w:cs="仿宋"/>
          <w:sz w:val="31"/>
          <w:szCs w:val="31"/>
        </w:rPr>
      </w:pPr>
      <w:r>
        <w:rPr>
          <w:rFonts w:ascii="仿宋" w:hAnsi="仿宋" w:eastAsia="仿宋" w:cs="仿宋"/>
          <w:b/>
          <w:bCs/>
          <w:spacing w:val="7"/>
          <w:sz w:val="31"/>
          <w:szCs w:val="31"/>
        </w:rPr>
        <w:t>十、年末结转和结余：</w:t>
      </w:r>
      <w:r>
        <w:rPr>
          <w:rFonts w:ascii="仿宋" w:hAnsi="仿宋" w:eastAsia="仿宋" w:cs="仿宋"/>
          <w:spacing w:val="7"/>
          <w:sz w:val="31"/>
          <w:szCs w:val="31"/>
        </w:rPr>
        <w:t>指单位按有关规定结</w:t>
      </w:r>
      <w:r>
        <w:rPr>
          <w:rFonts w:ascii="仿宋" w:hAnsi="仿宋" w:eastAsia="仿宋" w:cs="仿宋"/>
          <w:spacing w:val="6"/>
          <w:sz w:val="31"/>
          <w:szCs w:val="31"/>
        </w:rPr>
        <w:t>转到下年或</w:t>
      </w:r>
      <w:r>
        <w:rPr>
          <w:rFonts w:ascii="仿宋" w:hAnsi="仿宋" w:eastAsia="仿宋" w:cs="仿宋"/>
          <w:sz w:val="31"/>
          <w:szCs w:val="31"/>
        </w:rPr>
        <w:t xml:space="preserve"> </w:t>
      </w:r>
      <w:r>
        <w:rPr>
          <w:rFonts w:ascii="仿宋" w:hAnsi="仿宋" w:eastAsia="仿宋" w:cs="仿宋"/>
          <w:spacing w:val="21"/>
          <w:sz w:val="31"/>
          <w:szCs w:val="31"/>
        </w:rPr>
        <w:t>以后年度继续使用的资金，或项目已完成等产生的结余资</w:t>
      </w:r>
      <w:r>
        <w:rPr>
          <w:rFonts w:ascii="仿宋" w:hAnsi="仿宋" w:eastAsia="仿宋" w:cs="仿宋"/>
          <w:spacing w:val="10"/>
          <w:sz w:val="31"/>
          <w:szCs w:val="31"/>
        </w:rPr>
        <w:t xml:space="preserve"> </w:t>
      </w:r>
      <w:r>
        <w:rPr>
          <w:rFonts w:ascii="仿宋" w:hAnsi="仿宋" w:eastAsia="仿宋" w:cs="仿宋"/>
          <w:spacing w:val="-16"/>
          <w:sz w:val="31"/>
          <w:szCs w:val="31"/>
        </w:rPr>
        <w:t>金。</w:t>
      </w:r>
    </w:p>
    <w:p w14:paraId="27DEFD4A">
      <w:pPr>
        <w:spacing w:before="39" w:line="297" w:lineRule="auto"/>
        <w:ind w:left="30" w:right="153" w:firstLine="653"/>
        <w:rPr>
          <w:rFonts w:ascii="仿宋" w:hAnsi="仿宋" w:eastAsia="仿宋" w:cs="仿宋"/>
          <w:sz w:val="31"/>
          <w:szCs w:val="31"/>
        </w:rPr>
      </w:pPr>
      <w:r>
        <w:rPr>
          <w:rFonts w:ascii="仿宋" w:hAnsi="仿宋" w:eastAsia="仿宋" w:cs="仿宋"/>
          <w:b/>
          <w:bCs/>
          <w:spacing w:val="7"/>
          <w:sz w:val="31"/>
          <w:szCs w:val="31"/>
        </w:rPr>
        <w:t>十一、基本支出：</w:t>
      </w:r>
      <w:r>
        <w:rPr>
          <w:rFonts w:ascii="仿宋" w:hAnsi="仿宋" w:eastAsia="仿宋" w:cs="仿宋"/>
          <w:spacing w:val="7"/>
          <w:sz w:val="31"/>
          <w:szCs w:val="31"/>
        </w:rPr>
        <w:t>指为保障机构正常运转、完成日常工</w:t>
      </w:r>
      <w:r>
        <w:rPr>
          <w:rFonts w:ascii="仿宋" w:hAnsi="仿宋" w:eastAsia="仿宋" w:cs="仿宋"/>
          <w:spacing w:val="1"/>
          <w:sz w:val="31"/>
          <w:szCs w:val="31"/>
        </w:rPr>
        <w:t xml:space="preserve"> </w:t>
      </w:r>
      <w:r>
        <w:rPr>
          <w:rFonts w:ascii="仿宋" w:hAnsi="仿宋" w:eastAsia="仿宋" w:cs="仿宋"/>
          <w:spacing w:val="6"/>
          <w:sz w:val="31"/>
          <w:szCs w:val="31"/>
        </w:rPr>
        <w:t>作任务而发生的人员支出和公用支出。</w:t>
      </w:r>
    </w:p>
    <w:p w14:paraId="6D91F608">
      <w:pPr>
        <w:spacing w:before="250" w:line="298" w:lineRule="auto"/>
        <w:ind w:left="33" w:right="154" w:firstLine="650"/>
        <w:rPr>
          <w:rFonts w:ascii="仿宋" w:hAnsi="仿宋" w:eastAsia="仿宋" w:cs="仿宋"/>
          <w:sz w:val="31"/>
          <w:szCs w:val="31"/>
        </w:rPr>
      </w:pPr>
      <w:r>
        <w:rPr>
          <w:rFonts w:ascii="仿宋" w:hAnsi="仿宋" w:eastAsia="仿宋" w:cs="仿宋"/>
          <w:b/>
          <w:bCs/>
          <w:spacing w:val="7"/>
          <w:sz w:val="31"/>
          <w:szCs w:val="31"/>
        </w:rPr>
        <w:t>十二、项目支出：</w:t>
      </w:r>
      <w:r>
        <w:rPr>
          <w:rFonts w:ascii="仿宋" w:hAnsi="仿宋" w:eastAsia="仿宋" w:cs="仿宋"/>
          <w:spacing w:val="7"/>
          <w:sz w:val="31"/>
          <w:szCs w:val="31"/>
        </w:rPr>
        <w:t>指在基本支出之外为完成特定行政任</w:t>
      </w:r>
      <w:r>
        <w:rPr>
          <w:rFonts w:ascii="仿宋" w:hAnsi="仿宋" w:eastAsia="仿宋" w:cs="仿宋"/>
          <w:sz w:val="31"/>
          <w:szCs w:val="31"/>
        </w:rPr>
        <w:t xml:space="preserve"> </w:t>
      </w:r>
      <w:r>
        <w:rPr>
          <w:rFonts w:ascii="仿宋" w:hAnsi="仿宋" w:eastAsia="仿宋" w:cs="仿宋"/>
          <w:spacing w:val="4"/>
          <w:sz w:val="31"/>
          <w:szCs w:val="31"/>
        </w:rPr>
        <w:t>务或事业发展目标所发生的支出。</w:t>
      </w:r>
    </w:p>
    <w:p w14:paraId="1E3B9C31">
      <w:pPr>
        <w:spacing w:before="249" w:line="297" w:lineRule="auto"/>
        <w:ind w:left="44" w:right="155" w:firstLine="639"/>
        <w:rPr>
          <w:rFonts w:ascii="仿宋" w:hAnsi="仿宋" w:eastAsia="仿宋" w:cs="仿宋"/>
          <w:sz w:val="31"/>
          <w:szCs w:val="31"/>
        </w:rPr>
      </w:pPr>
      <w:r>
        <w:rPr>
          <w:rFonts w:ascii="仿宋" w:hAnsi="仿宋" w:eastAsia="仿宋" w:cs="仿宋"/>
          <w:b/>
          <w:bCs/>
          <w:spacing w:val="7"/>
          <w:sz w:val="31"/>
          <w:szCs w:val="31"/>
        </w:rPr>
        <w:t>十三、经营支出：</w:t>
      </w:r>
      <w:r>
        <w:rPr>
          <w:rFonts w:ascii="仿宋" w:hAnsi="仿宋" w:eastAsia="仿宋" w:cs="仿宋"/>
          <w:spacing w:val="7"/>
          <w:sz w:val="31"/>
          <w:szCs w:val="31"/>
        </w:rPr>
        <w:t>指事业单位在专业业务活动及其辅助</w:t>
      </w:r>
      <w:r>
        <w:rPr>
          <w:rFonts w:ascii="仿宋" w:hAnsi="仿宋" w:eastAsia="仿宋" w:cs="仿宋"/>
          <w:sz w:val="31"/>
          <w:szCs w:val="31"/>
        </w:rPr>
        <w:t xml:space="preserve"> </w:t>
      </w:r>
      <w:r>
        <w:rPr>
          <w:rFonts w:ascii="仿宋" w:hAnsi="仿宋" w:eastAsia="仿宋" w:cs="仿宋"/>
          <w:spacing w:val="5"/>
          <w:sz w:val="31"/>
          <w:szCs w:val="31"/>
        </w:rPr>
        <w:t>活动之外开展非独立核算经营活动发生的支出。</w:t>
      </w:r>
    </w:p>
    <w:p w14:paraId="15861BAB">
      <w:pPr>
        <w:spacing w:before="249" w:line="297" w:lineRule="auto"/>
        <w:ind w:left="40" w:right="153" w:firstLine="643"/>
        <w:rPr>
          <w:rFonts w:ascii="仿宋" w:hAnsi="仿宋" w:eastAsia="仿宋" w:cs="仿宋"/>
          <w:sz w:val="31"/>
          <w:szCs w:val="31"/>
        </w:rPr>
      </w:pPr>
      <w:r>
        <w:rPr>
          <w:rFonts w:ascii="仿宋" w:hAnsi="仿宋" w:eastAsia="仿宋" w:cs="仿宋"/>
          <w:b/>
          <w:bCs/>
          <w:spacing w:val="7"/>
          <w:sz w:val="31"/>
          <w:szCs w:val="31"/>
        </w:rPr>
        <w:t>十四、上缴上级支出：</w:t>
      </w:r>
      <w:r>
        <w:rPr>
          <w:rFonts w:ascii="仿宋" w:hAnsi="仿宋" w:eastAsia="仿宋" w:cs="仿宋"/>
          <w:spacing w:val="7"/>
          <w:sz w:val="31"/>
          <w:szCs w:val="31"/>
        </w:rPr>
        <w:t>指事业单位按照有关</w:t>
      </w:r>
      <w:r>
        <w:rPr>
          <w:rFonts w:ascii="仿宋" w:hAnsi="仿宋" w:eastAsia="仿宋" w:cs="仿宋"/>
          <w:spacing w:val="6"/>
          <w:sz w:val="31"/>
          <w:szCs w:val="31"/>
        </w:rPr>
        <w:t>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2DAD2BE0">
      <w:pPr>
        <w:spacing w:before="251" w:line="297" w:lineRule="auto"/>
        <w:ind w:left="29" w:right="152" w:firstLine="654"/>
        <w:rPr>
          <w:rFonts w:ascii="仿宋" w:hAnsi="仿宋" w:eastAsia="仿宋" w:cs="仿宋"/>
          <w:sz w:val="31"/>
          <w:szCs w:val="31"/>
        </w:rPr>
      </w:pPr>
      <w:r>
        <w:rPr>
          <w:rFonts w:ascii="仿宋" w:hAnsi="仿宋" w:eastAsia="仿宋" w:cs="仿宋"/>
          <w:b/>
          <w:bCs/>
          <w:spacing w:val="6"/>
          <w:sz w:val="31"/>
          <w:szCs w:val="31"/>
        </w:rPr>
        <w:t>十五、对附属单位补助支出：</w:t>
      </w:r>
      <w:r>
        <w:rPr>
          <w:rFonts w:ascii="仿宋" w:hAnsi="仿宋" w:eastAsia="仿宋" w:cs="仿宋"/>
          <w:spacing w:val="6"/>
          <w:sz w:val="31"/>
          <w:szCs w:val="31"/>
        </w:rPr>
        <w:t>指事业单位用财政补助收</w:t>
      </w:r>
      <w:r>
        <w:rPr>
          <w:rFonts w:ascii="仿宋" w:hAnsi="仿宋" w:eastAsia="仿宋" w:cs="仿宋"/>
          <w:spacing w:val="9"/>
          <w:sz w:val="31"/>
          <w:szCs w:val="31"/>
        </w:rPr>
        <w:t xml:space="preserve"> </w:t>
      </w:r>
      <w:r>
        <w:rPr>
          <w:rFonts w:ascii="仿宋" w:hAnsi="仿宋" w:eastAsia="仿宋" w:cs="仿宋"/>
          <w:spacing w:val="8"/>
          <w:sz w:val="31"/>
          <w:szCs w:val="31"/>
        </w:rPr>
        <w:t>入之外的收入对附属单位补助发生的支出。</w:t>
      </w:r>
    </w:p>
    <w:p w14:paraId="008AF2D4">
      <w:pPr>
        <w:spacing w:before="252" w:line="342" w:lineRule="auto"/>
        <w:ind w:left="25" w:firstLine="658"/>
        <w:rPr>
          <w:rFonts w:ascii="仿宋" w:hAnsi="仿宋" w:eastAsia="仿宋" w:cs="仿宋"/>
          <w:sz w:val="31"/>
          <w:szCs w:val="31"/>
        </w:rPr>
      </w:pPr>
      <w:r>
        <w:rPr>
          <w:rFonts w:ascii="仿宋" w:hAnsi="仿宋" w:eastAsia="仿宋" w:cs="仿宋"/>
          <w:b/>
          <w:bCs/>
          <w:spacing w:val="7"/>
          <w:sz w:val="31"/>
          <w:szCs w:val="31"/>
        </w:rPr>
        <w:t>十六、“三公”经费：</w:t>
      </w:r>
      <w:r>
        <w:rPr>
          <w:rFonts w:ascii="仿宋" w:hAnsi="仿宋" w:eastAsia="仿宋" w:cs="仿宋"/>
          <w:spacing w:val="7"/>
          <w:sz w:val="31"/>
          <w:szCs w:val="31"/>
        </w:rPr>
        <w:t>纳入省级财政预决算</w:t>
      </w:r>
      <w:r>
        <w:rPr>
          <w:rFonts w:ascii="仿宋" w:hAnsi="仿宋" w:eastAsia="仿宋" w:cs="仿宋"/>
          <w:spacing w:val="6"/>
          <w:sz w:val="31"/>
          <w:szCs w:val="31"/>
        </w:rPr>
        <w:t>管理的“三</w:t>
      </w:r>
      <w:r>
        <w:rPr>
          <w:rFonts w:ascii="仿宋" w:hAnsi="仿宋" w:eastAsia="仿宋" w:cs="仿宋"/>
          <w:sz w:val="31"/>
          <w:szCs w:val="31"/>
        </w:rPr>
        <w:t xml:space="preserve">  </w:t>
      </w:r>
      <w:r>
        <w:rPr>
          <w:rFonts w:ascii="仿宋" w:hAnsi="仿宋" w:eastAsia="仿宋" w:cs="仿宋"/>
          <w:spacing w:val="9"/>
          <w:sz w:val="31"/>
          <w:szCs w:val="31"/>
        </w:rPr>
        <w:t>公”经费，是指省级部门用财政拨款安排的因公出国（境）</w:t>
      </w:r>
      <w:r>
        <w:rPr>
          <w:rFonts w:ascii="仿宋" w:hAnsi="仿宋" w:eastAsia="仿宋" w:cs="仿宋"/>
          <w:spacing w:val="3"/>
          <w:sz w:val="31"/>
          <w:szCs w:val="31"/>
        </w:rPr>
        <w:t xml:space="preserve">  </w:t>
      </w:r>
      <w:r>
        <w:rPr>
          <w:rFonts w:ascii="仿宋" w:hAnsi="仿宋" w:eastAsia="仿宋" w:cs="仿宋"/>
          <w:spacing w:val="9"/>
          <w:sz w:val="31"/>
          <w:szCs w:val="31"/>
        </w:rPr>
        <w:t>费、公务用车购置及运行维护费和公务接待费。是党</w:t>
      </w:r>
      <w:r>
        <w:rPr>
          <w:rFonts w:ascii="仿宋" w:hAnsi="仿宋" w:eastAsia="仿宋" w:cs="仿宋"/>
          <w:spacing w:val="8"/>
          <w:sz w:val="31"/>
          <w:szCs w:val="31"/>
        </w:rPr>
        <w:t>政机关</w:t>
      </w:r>
      <w:r>
        <w:rPr>
          <w:rFonts w:ascii="仿宋" w:hAnsi="仿宋" w:eastAsia="仿宋" w:cs="仿宋"/>
          <w:sz w:val="31"/>
          <w:szCs w:val="31"/>
        </w:rPr>
        <w:t xml:space="preserve">  </w:t>
      </w:r>
      <w:r>
        <w:rPr>
          <w:rFonts w:ascii="仿宋" w:hAnsi="仿宋" w:eastAsia="仿宋" w:cs="仿宋"/>
          <w:spacing w:val="9"/>
          <w:sz w:val="31"/>
          <w:szCs w:val="31"/>
        </w:rPr>
        <w:t>维持运转或完成特定工作任务所开支的相关支出，</w:t>
      </w:r>
      <w:r>
        <w:rPr>
          <w:rFonts w:ascii="仿宋" w:hAnsi="仿宋" w:eastAsia="仿宋" w:cs="仿宋"/>
          <w:spacing w:val="8"/>
          <w:sz w:val="31"/>
          <w:szCs w:val="31"/>
        </w:rPr>
        <w:t>是政府行</w:t>
      </w:r>
      <w:r>
        <w:rPr>
          <w:rFonts w:ascii="仿宋" w:hAnsi="仿宋" w:eastAsia="仿宋" w:cs="仿宋"/>
          <w:sz w:val="31"/>
          <w:szCs w:val="31"/>
        </w:rPr>
        <w:t xml:space="preserve">  </w:t>
      </w:r>
      <w:r>
        <w:rPr>
          <w:rFonts w:ascii="仿宋" w:hAnsi="仿宋" w:eastAsia="仿宋" w:cs="仿宋"/>
          <w:spacing w:val="-12"/>
          <w:sz w:val="31"/>
          <w:szCs w:val="31"/>
        </w:rPr>
        <w:t>政开支的一部分。其中，</w:t>
      </w:r>
      <w:r>
        <w:rPr>
          <w:rFonts w:ascii="仿宋" w:hAnsi="仿宋" w:eastAsia="仿宋" w:cs="仿宋"/>
          <w:spacing w:val="-46"/>
          <w:sz w:val="31"/>
          <w:szCs w:val="31"/>
        </w:rPr>
        <w:t xml:space="preserve"> </w:t>
      </w:r>
      <w:r>
        <w:rPr>
          <w:rFonts w:ascii="仿宋" w:hAnsi="仿宋" w:eastAsia="仿宋" w:cs="仿宋"/>
          <w:spacing w:val="-12"/>
          <w:sz w:val="31"/>
          <w:szCs w:val="31"/>
        </w:rPr>
        <w:t>因公出国（境）费反映公</w:t>
      </w:r>
      <w:r>
        <w:rPr>
          <w:rFonts w:ascii="仿宋" w:hAnsi="仿宋" w:eastAsia="仿宋" w:cs="仿宋"/>
          <w:spacing w:val="-13"/>
          <w:sz w:val="31"/>
          <w:szCs w:val="31"/>
        </w:rPr>
        <w:t>务出国（境）</w:t>
      </w:r>
    </w:p>
    <w:p w14:paraId="5C09319B">
      <w:pPr>
        <w:spacing w:line="342" w:lineRule="auto"/>
        <w:rPr>
          <w:rFonts w:ascii="仿宋" w:hAnsi="仿宋" w:eastAsia="仿宋" w:cs="仿宋"/>
          <w:sz w:val="31"/>
          <w:szCs w:val="31"/>
        </w:rPr>
        <w:sectPr>
          <w:footerReference r:id="rId17" w:type="default"/>
          <w:pgSz w:w="11907" w:h="16839"/>
          <w:pgMar w:top="1431" w:right="1646" w:bottom="1153" w:left="1785" w:header="0" w:footer="965" w:gutter="0"/>
          <w:cols w:space="720" w:num="1"/>
        </w:sectPr>
      </w:pPr>
    </w:p>
    <w:p w14:paraId="28AF4CF3">
      <w:pPr>
        <w:spacing w:before="155" w:line="366" w:lineRule="auto"/>
        <w:ind w:left="25" w:firstLine="28"/>
        <w:jc w:val="both"/>
        <w:rPr>
          <w:rFonts w:ascii="仿宋" w:hAnsi="仿宋" w:eastAsia="仿宋" w:cs="仿宋"/>
          <w:sz w:val="31"/>
          <w:szCs w:val="31"/>
        </w:rPr>
      </w:pPr>
      <w:r>
        <w:rPr>
          <w:rFonts w:ascii="仿宋" w:hAnsi="仿宋" w:eastAsia="仿宋" w:cs="仿宋"/>
          <w:spacing w:val="-1"/>
          <w:sz w:val="31"/>
          <w:szCs w:val="31"/>
        </w:rPr>
        <w:t>的国际旅费、国外城市间交通费、住宿费、伙食费、培训费、</w:t>
      </w:r>
      <w:r>
        <w:rPr>
          <w:rFonts w:ascii="仿宋" w:hAnsi="仿宋" w:eastAsia="仿宋" w:cs="仿宋"/>
          <w:spacing w:val="16"/>
          <w:sz w:val="31"/>
          <w:szCs w:val="31"/>
        </w:rPr>
        <w:t xml:space="preserve"> </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z w:val="31"/>
          <w:szCs w:val="31"/>
        </w:rPr>
        <w:t xml:space="preserve"> </w:t>
      </w:r>
      <w:r>
        <w:rPr>
          <w:rFonts w:ascii="仿宋" w:hAnsi="仿宋" w:eastAsia="仿宋" w:cs="仿宋"/>
          <w:spacing w:val="9"/>
          <w:sz w:val="31"/>
          <w:szCs w:val="31"/>
        </w:rPr>
        <w:t>辆购置支出（含车辆购置税）及燃料费、维修费、过桥</w:t>
      </w:r>
      <w:r>
        <w:rPr>
          <w:rFonts w:ascii="仿宋" w:hAnsi="仿宋" w:eastAsia="仿宋" w:cs="仿宋"/>
          <w:spacing w:val="8"/>
          <w:sz w:val="31"/>
          <w:szCs w:val="31"/>
        </w:rPr>
        <w:t>过路</w:t>
      </w:r>
      <w:r>
        <w:rPr>
          <w:rFonts w:ascii="仿宋" w:hAnsi="仿宋" w:eastAsia="仿宋" w:cs="仿宋"/>
          <w:sz w:val="31"/>
          <w:szCs w:val="31"/>
        </w:rPr>
        <w:t xml:space="preserve"> </w:t>
      </w:r>
      <w:r>
        <w:rPr>
          <w:rFonts w:ascii="仿宋" w:hAnsi="仿宋" w:eastAsia="仿宋" w:cs="仿宋"/>
          <w:spacing w:val="9"/>
          <w:sz w:val="31"/>
          <w:szCs w:val="31"/>
        </w:rPr>
        <w:t>费、保险费、安全奖励费等支出；公务接待费反映单位</w:t>
      </w:r>
      <w:r>
        <w:rPr>
          <w:rFonts w:ascii="仿宋" w:hAnsi="仿宋" w:eastAsia="仿宋" w:cs="仿宋"/>
          <w:spacing w:val="8"/>
          <w:sz w:val="31"/>
          <w:szCs w:val="31"/>
        </w:rPr>
        <w:t>按规</w:t>
      </w:r>
      <w:r>
        <w:rPr>
          <w:rFonts w:ascii="仿宋" w:hAnsi="仿宋" w:eastAsia="仿宋" w:cs="仿宋"/>
          <w:sz w:val="31"/>
          <w:szCs w:val="31"/>
        </w:rPr>
        <w:t xml:space="preserve"> </w:t>
      </w:r>
      <w:r>
        <w:rPr>
          <w:rFonts w:ascii="仿宋" w:hAnsi="仿宋" w:eastAsia="仿宋" w:cs="仿宋"/>
          <w:spacing w:val="7"/>
          <w:sz w:val="31"/>
          <w:szCs w:val="31"/>
        </w:rPr>
        <w:t>定开支的各类公务接待（含外宾接待）支出。</w:t>
      </w:r>
    </w:p>
    <w:p w14:paraId="2B4CF9D3">
      <w:pPr>
        <w:spacing w:before="48" w:line="347" w:lineRule="auto"/>
        <w:ind w:left="26" w:right="93" w:firstLine="656"/>
        <w:rPr>
          <w:rFonts w:ascii="仿宋" w:hAnsi="仿宋" w:eastAsia="仿宋" w:cs="仿宋"/>
          <w:sz w:val="31"/>
          <w:szCs w:val="31"/>
        </w:rPr>
      </w:pPr>
      <w:r>
        <w:rPr>
          <w:rFonts w:ascii="仿宋" w:hAnsi="仿宋" w:eastAsia="仿宋" w:cs="仿宋"/>
          <w:b/>
          <w:bCs/>
          <w:spacing w:val="7"/>
          <w:sz w:val="31"/>
          <w:szCs w:val="31"/>
        </w:rPr>
        <w:t>十七、机关运行经费：</w:t>
      </w:r>
      <w:r>
        <w:rPr>
          <w:rFonts w:ascii="仿宋" w:hAnsi="仿宋" w:eastAsia="仿宋" w:cs="仿宋"/>
          <w:spacing w:val="7"/>
          <w:sz w:val="31"/>
          <w:szCs w:val="31"/>
        </w:rPr>
        <w:t>指为保障行政单位（包</w:t>
      </w:r>
      <w:r>
        <w:rPr>
          <w:rFonts w:ascii="仿宋" w:hAnsi="仿宋" w:eastAsia="仿宋" w:cs="仿宋"/>
          <w:spacing w:val="6"/>
          <w:sz w:val="31"/>
          <w:szCs w:val="31"/>
        </w:rPr>
        <w:t>括参照公</w:t>
      </w:r>
      <w:r>
        <w:rPr>
          <w:rFonts w:ascii="仿宋" w:hAnsi="仿宋" w:eastAsia="仿宋" w:cs="仿宋"/>
          <w:sz w:val="31"/>
          <w:szCs w:val="31"/>
        </w:rPr>
        <w:t xml:space="preserve"> </w:t>
      </w:r>
      <w:r>
        <w:rPr>
          <w:rFonts w:ascii="仿宋" w:hAnsi="仿宋" w:eastAsia="仿宋" w:cs="仿宋"/>
          <w:spacing w:val="9"/>
          <w:sz w:val="31"/>
          <w:szCs w:val="31"/>
        </w:rPr>
        <w:t>务员法管理的事业单位）运行用于购买货物和服务的</w:t>
      </w:r>
      <w:r>
        <w:rPr>
          <w:rFonts w:ascii="仿宋" w:hAnsi="仿宋" w:eastAsia="仿宋" w:cs="仿宋"/>
          <w:spacing w:val="8"/>
          <w:sz w:val="31"/>
          <w:szCs w:val="31"/>
        </w:rPr>
        <w:t>各项资</w:t>
      </w:r>
      <w:r>
        <w:rPr>
          <w:rFonts w:ascii="仿宋" w:hAnsi="仿宋" w:eastAsia="仿宋" w:cs="仿宋"/>
          <w:sz w:val="31"/>
          <w:szCs w:val="31"/>
        </w:rPr>
        <w:t xml:space="preserve"> </w:t>
      </w:r>
      <w:r>
        <w:rPr>
          <w:rFonts w:ascii="仿宋" w:hAnsi="仿宋" w:eastAsia="仿宋" w:cs="仿宋"/>
          <w:spacing w:val="6"/>
          <w:sz w:val="31"/>
          <w:szCs w:val="31"/>
        </w:rPr>
        <w:t>金，包括办公费、</w:t>
      </w:r>
      <w:r>
        <w:rPr>
          <w:rFonts w:ascii="仿宋" w:hAnsi="仿宋" w:eastAsia="仿宋" w:cs="仿宋"/>
          <w:spacing w:val="-82"/>
          <w:sz w:val="31"/>
          <w:szCs w:val="31"/>
        </w:rPr>
        <w:t xml:space="preserve"> </w:t>
      </w:r>
      <w:r>
        <w:rPr>
          <w:rFonts w:ascii="仿宋" w:hAnsi="仿宋" w:eastAsia="仿宋" w:cs="仿宋"/>
          <w:spacing w:val="6"/>
          <w:sz w:val="31"/>
          <w:szCs w:val="31"/>
        </w:rPr>
        <w:t>印刷费、邮电费、差旅费、会议费、福利</w:t>
      </w:r>
      <w:r>
        <w:rPr>
          <w:rFonts w:ascii="仿宋" w:hAnsi="仿宋" w:eastAsia="仿宋" w:cs="仿宋"/>
          <w:sz w:val="31"/>
          <w:szCs w:val="31"/>
        </w:rPr>
        <w:t xml:space="preserve"> </w:t>
      </w:r>
      <w:r>
        <w:rPr>
          <w:rFonts w:ascii="仿宋" w:hAnsi="仿宋" w:eastAsia="仿宋" w:cs="仿宋"/>
          <w:spacing w:val="9"/>
          <w:sz w:val="31"/>
          <w:szCs w:val="31"/>
        </w:rPr>
        <w:t>费、日常维修费、专用材料及一般设备购置费、</w:t>
      </w:r>
      <w:r>
        <w:rPr>
          <w:rFonts w:ascii="仿宋" w:hAnsi="仿宋" w:eastAsia="仿宋" w:cs="仿宋"/>
          <w:spacing w:val="8"/>
          <w:sz w:val="31"/>
          <w:szCs w:val="31"/>
        </w:rPr>
        <w:t>办公用房水</w:t>
      </w:r>
      <w:r>
        <w:rPr>
          <w:rFonts w:ascii="仿宋" w:hAnsi="仿宋" w:eastAsia="仿宋" w:cs="仿宋"/>
          <w:sz w:val="31"/>
          <w:szCs w:val="31"/>
        </w:rPr>
        <w:t xml:space="preserve"> </w:t>
      </w:r>
      <w:r>
        <w:rPr>
          <w:rFonts w:ascii="仿宋" w:hAnsi="仿宋" w:eastAsia="仿宋" w:cs="仿宋"/>
          <w:spacing w:val="9"/>
          <w:sz w:val="31"/>
          <w:szCs w:val="31"/>
        </w:rPr>
        <w:t>电费、办公用房取暖费、办公用房物业管理费、</w:t>
      </w:r>
      <w:r>
        <w:rPr>
          <w:rFonts w:ascii="仿宋" w:hAnsi="仿宋" w:eastAsia="仿宋" w:cs="仿宋"/>
          <w:spacing w:val="8"/>
          <w:sz w:val="31"/>
          <w:szCs w:val="31"/>
        </w:rPr>
        <w:t>公务用车运</w:t>
      </w:r>
      <w:r>
        <w:rPr>
          <w:rFonts w:ascii="仿宋" w:hAnsi="仿宋" w:eastAsia="仿宋" w:cs="仿宋"/>
          <w:sz w:val="31"/>
          <w:szCs w:val="31"/>
        </w:rPr>
        <w:t xml:space="preserve"> </w:t>
      </w:r>
      <w:r>
        <w:rPr>
          <w:rFonts w:ascii="仿宋" w:hAnsi="仿宋" w:eastAsia="仿宋" w:cs="仿宋"/>
          <w:spacing w:val="3"/>
          <w:sz w:val="31"/>
          <w:szCs w:val="31"/>
        </w:rPr>
        <w:t>行维护费以及其他费用。</w:t>
      </w:r>
    </w:p>
    <w:p w14:paraId="629C3410">
      <w:pPr>
        <w:spacing w:before="249" w:line="355" w:lineRule="auto"/>
        <w:ind w:left="26" w:right="98" w:firstLine="648"/>
        <w:rPr>
          <w:rFonts w:ascii="仿宋" w:hAnsi="仿宋" w:eastAsia="仿宋" w:cs="仿宋"/>
          <w:sz w:val="31"/>
          <w:szCs w:val="31"/>
        </w:rPr>
      </w:pPr>
    </w:p>
    <w:sectPr>
      <w:footerReference r:id="rId18"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6F9E8">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78E2E">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B0FE4">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24</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695C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25</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9F47">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AE6E8">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BDA60">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3505">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BA395">
    <w:pPr>
      <w:spacing w:line="174" w:lineRule="auto"/>
      <w:ind w:left="4124"/>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DD716">
    <w:pPr>
      <w:spacing w:line="176" w:lineRule="auto"/>
      <w:ind w:left="4123"/>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47383">
    <w:pPr>
      <w:spacing w:line="174"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EDCFA">
    <w:pPr>
      <w:spacing w:line="176" w:lineRule="auto"/>
      <w:ind w:left="4127"/>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200">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6C02D">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14639"/>
    <w:multiLevelType w:val="singleLevel"/>
    <w:tmpl w:val="FBF14639"/>
    <w:lvl w:ilvl="0" w:tentative="0">
      <w:start w:val="1"/>
      <w:numFmt w:val="decimal"/>
      <w:lvlText w:val="%1."/>
      <w:lvlJc w:val="left"/>
      <w:pPr>
        <w:tabs>
          <w:tab w:val="left" w:pos="312"/>
        </w:tabs>
      </w:pPr>
    </w:lvl>
  </w:abstractNum>
  <w:abstractNum w:abstractNumId="1">
    <w:nsid w:val="52C19DF1"/>
    <w:multiLevelType w:val="singleLevel"/>
    <w:tmpl w:val="52C19DF1"/>
    <w:lvl w:ilvl="0" w:tentative="0">
      <w:start w:val="1"/>
      <w:numFmt w:val="chineseCounting"/>
      <w:suff w:val="space"/>
      <w:lvlText w:val="第%1部分"/>
      <w:lvlJc w:val="left"/>
      <w:rPr>
        <w:rFonts w:hint="eastAsia"/>
      </w:rPr>
    </w:lvl>
  </w:abstractNum>
  <w:abstractNum w:abstractNumId="2">
    <w:nsid w:val="52E3E624"/>
    <w:multiLevelType w:val="singleLevel"/>
    <w:tmpl w:val="52E3E624"/>
    <w:lvl w:ilvl="0" w:tentative="0">
      <w:start w:val="3"/>
      <w:numFmt w:val="chineseCounting"/>
      <w:suff w:val="space"/>
      <w:lvlText w:val="（%1）"/>
      <w:lvlJc w:val="left"/>
      <w:rPr>
        <w:rFonts w:hint="eastAsia"/>
      </w:rPr>
    </w:lvl>
  </w:abstractNum>
  <w:abstractNum w:abstractNumId="3">
    <w:nsid w:val="6FE7651E"/>
    <w:multiLevelType w:val="singleLevel"/>
    <w:tmpl w:val="6FE7651E"/>
    <w:lvl w:ilvl="0" w:tentative="0">
      <w:start w:val="5"/>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2VjZDg0ZjYzOTk1NDVmZmI4YjBlZWRkOTk5YzMwNTMifQ=="/>
  </w:docVars>
  <w:rsids>
    <w:rsidRoot w:val="00000000"/>
    <w:rsid w:val="06B645F4"/>
    <w:rsid w:val="07BA0742"/>
    <w:rsid w:val="12631F4C"/>
    <w:rsid w:val="1ED047CD"/>
    <w:rsid w:val="21CA2558"/>
    <w:rsid w:val="2E9F3EB4"/>
    <w:rsid w:val="2F0138CA"/>
    <w:rsid w:val="4B25774B"/>
    <w:rsid w:val="50F00DE2"/>
    <w:rsid w:val="541A3712"/>
    <w:rsid w:val="55084973"/>
    <w:rsid w:val="69FD7706"/>
    <w:rsid w:val="6AF84FA0"/>
    <w:rsid w:val="76C75323"/>
    <w:rsid w:val="791505C8"/>
    <w:rsid w:val="7B332F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0"/>
      <w:szCs w:val="1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7975</Words>
  <Characters>8654</Characters>
  <TotalTime>6</TotalTime>
  <ScaleCrop>false</ScaleCrop>
  <LinksUpToDate>false</LinksUpToDate>
  <CharactersWithSpaces>8972</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A  王佳旬18943155412</cp:lastModifiedBy>
  <dcterms:modified xsi:type="dcterms:W3CDTF">2024-09-05T06:50:43Z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2024-08-27T09:13:36Z</vt:filetime>
  </property>
  <property fmtid="{D5CDD505-2E9C-101B-9397-08002B2CF9AE}" pid="4" name="KSOProductBuildVer">
    <vt:lpwstr>2052-12.1.0.17857</vt:lpwstr>
  </property>
  <property fmtid="{D5CDD505-2E9C-101B-9397-08002B2CF9AE}" pid="5" name="ICV">
    <vt:lpwstr>B85A6869E513431B81E27C0638D81A16_13</vt:lpwstr>
  </property>
</Properties>
</file>