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416B33">
      <w:pPr>
        <w:spacing w:before="34"/>
        <w:ind w:left="120"/>
        <w:rPr>
          <w:sz w:val="28"/>
        </w:rPr>
      </w:pPr>
      <w:bookmarkStart w:id="0" w:name="_Hlk175989557"/>
      <w:bookmarkEnd w:id="0"/>
      <w:r>
        <w:rPr>
          <w:sz w:val="28"/>
        </w:rPr>
        <w:t>附件 1：</w:t>
      </w:r>
    </w:p>
    <w:p w14:paraId="7E38602E">
      <w:pPr>
        <w:pStyle w:val="4"/>
        <w:rPr>
          <w:sz w:val="20"/>
        </w:rPr>
      </w:pPr>
    </w:p>
    <w:p w14:paraId="36A3B554">
      <w:pPr>
        <w:pStyle w:val="4"/>
        <w:rPr>
          <w:sz w:val="20"/>
        </w:rPr>
      </w:pPr>
    </w:p>
    <w:p w14:paraId="7D86B739">
      <w:pPr>
        <w:pStyle w:val="4"/>
        <w:rPr>
          <w:sz w:val="20"/>
        </w:rPr>
      </w:pPr>
    </w:p>
    <w:p w14:paraId="2BCC2E3F">
      <w:pPr>
        <w:pStyle w:val="4"/>
        <w:rPr>
          <w:sz w:val="20"/>
        </w:rPr>
      </w:pPr>
    </w:p>
    <w:p w14:paraId="4DCE125B">
      <w:pPr>
        <w:pStyle w:val="4"/>
        <w:rPr>
          <w:sz w:val="20"/>
        </w:rPr>
      </w:pPr>
    </w:p>
    <w:p w14:paraId="336A0C2D">
      <w:pPr>
        <w:pStyle w:val="4"/>
        <w:rPr>
          <w:sz w:val="20"/>
        </w:rPr>
      </w:pPr>
    </w:p>
    <w:p w14:paraId="2C2CCC13">
      <w:pPr>
        <w:pStyle w:val="4"/>
        <w:rPr>
          <w:sz w:val="20"/>
        </w:rPr>
      </w:pPr>
    </w:p>
    <w:p w14:paraId="77A56785">
      <w:pPr>
        <w:pStyle w:val="4"/>
        <w:rPr>
          <w:sz w:val="20"/>
        </w:rPr>
      </w:pPr>
    </w:p>
    <w:p w14:paraId="5CAD96B2">
      <w:pPr>
        <w:pStyle w:val="4"/>
        <w:rPr>
          <w:sz w:val="20"/>
        </w:rPr>
      </w:pPr>
    </w:p>
    <w:p w14:paraId="4DBC0653">
      <w:pPr>
        <w:pStyle w:val="4"/>
        <w:rPr>
          <w:sz w:val="20"/>
        </w:rPr>
      </w:pPr>
    </w:p>
    <w:p w14:paraId="2C626BAC">
      <w:pPr>
        <w:pStyle w:val="4"/>
        <w:rPr>
          <w:sz w:val="20"/>
        </w:rPr>
      </w:pPr>
    </w:p>
    <w:p w14:paraId="39BF0581">
      <w:pPr>
        <w:pStyle w:val="4"/>
        <w:rPr>
          <w:sz w:val="20"/>
        </w:rPr>
      </w:pPr>
    </w:p>
    <w:p w14:paraId="51FF31C2">
      <w:pPr>
        <w:pStyle w:val="4"/>
        <w:spacing w:before="4"/>
        <w:rPr>
          <w:sz w:val="23"/>
        </w:rPr>
      </w:pPr>
    </w:p>
    <w:p w14:paraId="788D4E11">
      <w:pPr>
        <w:pStyle w:val="2"/>
        <w:ind w:right="1143"/>
        <w:rPr>
          <w:rFonts w:hint="eastAsia" w:eastAsia="宋体"/>
          <w:b/>
          <w:bCs/>
          <w:lang w:eastAsia="zh-CN"/>
        </w:rPr>
      </w:pPr>
      <w:r>
        <w:rPr>
          <w:b/>
          <w:bCs/>
        </w:rPr>
        <mc:AlternateContent>
          <mc:Choice Requires="wpg">
            <w:drawing>
              <wp:anchor distT="0" distB="0" distL="114300" distR="114300" simplePos="0" relativeHeight="251664384" behindDoc="0" locked="0" layoutInCell="1" allowOverlap="1">
                <wp:simplePos x="0" y="0"/>
                <wp:positionH relativeFrom="page">
                  <wp:posOffset>3818255</wp:posOffset>
                </wp:positionH>
                <wp:positionV relativeFrom="paragraph">
                  <wp:posOffset>60325</wp:posOffset>
                </wp:positionV>
                <wp:extent cx="833755" cy="318770"/>
                <wp:effectExtent l="0" t="0" r="0" b="0"/>
                <wp:wrapNone/>
                <wp:docPr id="32" name="组合 20"/>
                <wp:cNvGraphicFramePr/>
                <a:graphic xmlns:a="http://schemas.openxmlformats.org/drawingml/2006/main">
                  <a:graphicData uri="http://schemas.microsoft.com/office/word/2010/wordprocessingGroup">
                    <wpg:wgp>
                      <wpg:cNvGrpSpPr/>
                      <wpg:grpSpPr>
                        <a:xfrm>
                          <a:off x="0" y="0"/>
                          <a:ext cx="833755" cy="318770"/>
                          <a:chOff x="6013" y="95"/>
                          <a:chExt cx="1313" cy="502203"/>
                        </a:xfrm>
                      </wpg:grpSpPr>
                      <pic:pic xmlns:pic="http://schemas.openxmlformats.org/drawingml/2006/picture">
                        <pic:nvPicPr>
                          <pic:cNvPr id="30" name="图片 22"/>
                          <pic:cNvPicPr>
                            <a:picLocks noChangeAspect="1"/>
                          </pic:cNvPicPr>
                        </pic:nvPicPr>
                        <pic:blipFill>
                          <a:blip r:embed="rId5"/>
                          <a:stretch>
                            <a:fillRect/>
                          </a:stretch>
                        </pic:blipFill>
                        <pic:spPr>
                          <a:xfrm>
                            <a:off x="6013" y="95"/>
                            <a:ext cx="879" cy="502"/>
                          </a:xfrm>
                          <a:prstGeom prst="rect">
                            <a:avLst/>
                          </a:prstGeom>
                          <a:noFill/>
                          <a:ln>
                            <a:noFill/>
                          </a:ln>
                        </pic:spPr>
                      </pic:pic>
                      <pic:pic xmlns:pic="http://schemas.openxmlformats.org/drawingml/2006/picture">
                        <pic:nvPicPr>
                          <pic:cNvPr id="31" name="图片 21"/>
                          <pic:cNvPicPr>
                            <a:picLocks noChangeAspect="1"/>
                          </pic:cNvPicPr>
                        </pic:nvPicPr>
                        <pic:blipFill>
                          <a:blip r:embed="rId6"/>
                          <a:stretch>
                            <a:fillRect/>
                          </a:stretch>
                        </pic:blipFill>
                        <pic:spPr>
                          <a:xfrm>
                            <a:off x="6452" y="95"/>
                            <a:ext cx="874" cy="502"/>
                          </a:xfrm>
                          <a:prstGeom prst="rect">
                            <a:avLst/>
                          </a:prstGeom>
                          <a:noFill/>
                          <a:ln>
                            <a:noFill/>
                          </a:ln>
                        </pic:spPr>
                      </pic:pic>
                    </wpg:wgp>
                  </a:graphicData>
                </a:graphic>
              </wp:anchor>
            </w:drawing>
          </mc:Choice>
          <mc:Fallback>
            <w:pict>
              <v:group id="组合 20" o:spid="_x0000_s1026" o:spt="203" style="position:absolute;left:0pt;margin-left:300.65pt;margin-top:4.75pt;height:25.1pt;width:65.65pt;mso-position-horizontal-relative:page;z-index:251664384;mso-width-relative:page;mso-height-relative:page;" coordorigin="6013,95" coordsize="1313,502203" o:gfxdata="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">
                <o:lock v:ext="edit" aspectratio="f"/>
                <v:shape id="图片 22" o:spid="_x0000_s1026" o:spt="75" type="#_x0000_t75" style="position:absolute;left:6013;top:95;height:502;width:879;" filled="f" o:preferrelative="t" stroked="f" coordsize="21600,21600" o:gfxdata="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LafrugAAANsA&#10;AAAPAAAAAAAAAAEAIAAAACIAAABkcnMvZG93bnJldi54bWxQSwECFAAUAAAACACHTuJAMy8FnjsA&#10;AAA5AAAAEAAAAAAAAAABACAAAAAJAQAAZHJzL3NoYXBleG1sLnhtbFBLBQYAAAAABgAGAFsBAACz&#10;AwAAAAA=&#10;">
                  <v:fill on="f" focussize="0,0"/>
                  <v:stroke on="f"/>
                  <v:imagedata r:id="rId5" o:title=""/>
                  <o:lock v:ext="edit" aspectratio="t"/>
                </v:shape>
                <v:shape id="图片 21" o:spid="_x0000_s1026" o:spt="75" type="#_x0000_t75" style="position:absolute;left:6452;top:95;height:502;width:874;" filled="f" o:preferrelative="t" stroked="f" coordsize="21600,21600" o:gfxdata="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Z+qJb4A&#10;AADbAAAADwAAAAAAAAABACAAAAAiAAAAZHJzL2Rvd25yZXYueG1sUEsBAhQAFAAAAAgAh07iQDMv&#10;BZ47AAAAOQAAABAAAAAAAAAAAQAgAAAADQEAAGRycy9zaGFwZXhtbC54bWxQSwUGAAAAAAYABgBb&#10;AQAAtwMAAAAA&#10;">
                  <v:fill on="f" focussize="0,0"/>
                  <v:stroke on="f"/>
                  <v:imagedata r:id="rId6" o:title=""/>
                  <o:lock v:ext="edit" aspectratio="t"/>
                </v:shape>
              </v:group>
            </w:pict>
          </mc:Fallback>
        </mc:AlternateContent>
      </w:r>
      <w:r>
        <w:rPr>
          <w:rFonts w:hint="eastAsia"/>
          <w:b/>
          <w:bCs/>
          <w:lang w:val="en-US" w:eastAsia="zh-CN"/>
        </w:rPr>
        <w:t xml:space="preserve">    </w:t>
      </w:r>
      <w:r>
        <w:rPr>
          <w:b/>
          <w:bCs/>
        </w:rPr>
        <w:t>2023</w:t>
      </w:r>
      <w:r>
        <w:rPr>
          <w:rFonts w:hint="eastAsia"/>
          <w:b/>
          <w:bCs/>
          <w:lang w:eastAsia="zh-CN"/>
        </w:rPr>
        <w:t>年度</w:t>
      </w:r>
    </w:p>
    <w:p w14:paraId="48D32AA6">
      <w:pPr>
        <w:pStyle w:val="4"/>
        <w:rPr>
          <w:b/>
          <w:bCs/>
          <w:sz w:val="20"/>
        </w:rPr>
      </w:pPr>
    </w:p>
    <w:p w14:paraId="5C29CAC0">
      <w:pPr>
        <w:pStyle w:val="4"/>
        <w:rPr>
          <w:b/>
          <w:bCs/>
          <w:sz w:val="20"/>
        </w:rPr>
      </w:pPr>
    </w:p>
    <w:p w14:paraId="76165083">
      <w:pPr>
        <w:spacing w:before="172"/>
        <w:ind w:left="1193"/>
        <w:rPr>
          <w:rFonts w:hint="eastAsia"/>
          <w:b/>
          <w:bCs/>
          <w:sz w:val="44"/>
        </w:rPr>
      </w:pPr>
      <w:r>
        <w:rPr>
          <w:rFonts w:hint="eastAsia"/>
          <w:b/>
          <w:bCs/>
          <w:sz w:val="44"/>
        </w:rPr>
        <w:t>长春市南关区文化和旅游局</w:t>
      </w:r>
    </w:p>
    <w:p w14:paraId="03E156CE">
      <w:pPr>
        <w:spacing w:before="172"/>
        <w:ind w:firstLine="1767" w:firstLineChars="400"/>
        <w:rPr>
          <w:rFonts w:hint="eastAsia" w:eastAsia="宋体"/>
          <w:b/>
          <w:bCs/>
          <w:sz w:val="44"/>
          <w:lang w:eastAsia="zh-CN"/>
        </w:rPr>
      </w:pPr>
      <w:r>
        <w:rPr>
          <w:rFonts w:hint="eastAsia"/>
          <w:b/>
          <w:bCs/>
          <w:sz w:val="44"/>
        </w:rPr>
        <w:t>部门决算</w:t>
      </w:r>
      <w:r>
        <w:rPr>
          <w:rFonts w:hint="eastAsia"/>
          <w:b/>
          <w:bCs/>
          <w:sz w:val="44"/>
          <w:lang w:eastAsia="zh-CN"/>
        </w:rPr>
        <w:t>公开（汇总）</w:t>
      </w:r>
    </w:p>
    <w:p w14:paraId="1BA9AEDB">
      <w:pPr>
        <w:pStyle w:val="4"/>
        <w:rPr>
          <w:sz w:val="44"/>
        </w:rPr>
      </w:pPr>
    </w:p>
    <w:p w14:paraId="69CF8591">
      <w:pPr>
        <w:pStyle w:val="4"/>
        <w:rPr>
          <w:sz w:val="44"/>
        </w:rPr>
      </w:pPr>
    </w:p>
    <w:p w14:paraId="768276D2">
      <w:pPr>
        <w:pStyle w:val="4"/>
        <w:rPr>
          <w:sz w:val="44"/>
        </w:rPr>
      </w:pPr>
    </w:p>
    <w:p w14:paraId="3372A331">
      <w:pPr>
        <w:pStyle w:val="4"/>
        <w:rPr>
          <w:sz w:val="44"/>
        </w:rPr>
      </w:pPr>
    </w:p>
    <w:p w14:paraId="2373B23A">
      <w:pPr>
        <w:pStyle w:val="4"/>
        <w:rPr>
          <w:sz w:val="44"/>
        </w:rPr>
      </w:pPr>
    </w:p>
    <w:p w14:paraId="65BE5E8C">
      <w:pPr>
        <w:pStyle w:val="4"/>
        <w:rPr>
          <w:sz w:val="44"/>
        </w:rPr>
      </w:pPr>
    </w:p>
    <w:p w14:paraId="40A3D2E8">
      <w:pPr>
        <w:pStyle w:val="4"/>
        <w:rPr>
          <w:sz w:val="44"/>
        </w:rPr>
      </w:pPr>
    </w:p>
    <w:p w14:paraId="07604782">
      <w:pPr>
        <w:pStyle w:val="4"/>
        <w:rPr>
          <w:sz w:val="44"/>
        </w:rPr>
      </w:pPr>
    </w:p>
    <w:p w14:paraId="45323D11">
      <w:pPr>
        <w:pStyle w:val="4"/>
        <w:rPr>
          <w:sz w:val="44"/>
        </w:rPr>
      </w:pPr>
    </w:p>
    <w:p w14:paraId="38C99D1D">
      <w:pPr>
        <w:pStyle w:val="4"/>
        <w:rPr>
          <w:sz w:val="44"/>
        </w:rPr>
      </w:pPr>
    </w:p>
    <w:p w14:paraId="430A1391">
      <w:pPr>
        <w:pStyle w:val="4"/>
        <w:rPr>
          <w:sz w:val="44"/>
        </w:rPr>
      </w:pPr>
    </w:p>
    <w:p w14:paraId="72F22CAF">
      <w:pPr>
        <w:pStyle w:val="4"/>
        <w:spacing w:before="3"/>
        <w:rPr>
          <w:sz w:val="38"/>
        </w:rPr>
      </w:pPr>
    </w:p>
    <w:p w14:paraId="7B2E96C6">
      <w:pPr>
        <w:pStyle w:val="4"/>
        <w:tabs>
          <w:tab w:val="left" w:pos="1360"/>
          <w:tab w:val="left" w:pos="2160"/>
        </w:tabs>
        <w:ind w:right="155"/>
        <w:jc w:val="center"/>
      </w:pPr>
      <w:r>
        <w:rPr>
          <w:rFonts w:hint="eastAsia"/>
          <w:lang w:val="en-US" w:eastAsia="zh-CN"/>
        </w:rPr>
        <w:t xml:space="preserve">     </w:t>
      </w:r>
      <w:r>
        <w:t>2024</w:t>
      </w:r>
      <w:r>
        <w:rPr>
          <w:rFonts w:hint="eastAsia"/>
          <w:lang w:val="en-US" w:eastAsia="zh-CN"/>
        </w:rPr>
        <w:t xml:space="preserve"> </w:t>
      </w:r>
      <w:r>
        <w:t>年</w:t>
      </w:r>
      <w:r>
        <w:rPr>
          <w:rFonts w:hint="eastAsia"/>
          <w:lang w:val="en-US" w:eastAsia="zh-CN"/>
        </w:rPr>
        <w:t xml:space="preserve"> 9 </w:t>
      </w:r>
      <w:r>
        <w:t>月</w:t>
      </w:r>
      <w:r>
        <w:rPr>
          <w:rFonts w:hint="eastAsia"/>
          <w:lang w:val="en-US" w:eastAsia="zh-CN"/>
        </w:rPr>
        <w:t>12</w:t>
      </w:r>
      <w:bookmarkStart w:id="1" w:name="_GoBack"/>
      <w:bookmarkEnd w:id="1"/>
      <w:r>
        <w:t>日</w:t>
      </w:r>
    </w:p>
    <w:p w14:paraId="4D46C4F3">
      <w:pPr>
        <w:jc w:val="center"/>
        <w:sectPr>
          <w:footerReference r:id="rId3" w:type="default"/>
          <w:type w:val="continuous"/>
          <w:pgSz w:w="11910" w:h="16840"/>
          <w:pgMar w:top="1520" w:right="1520" w:bottom="1180" w:left="1680" w:header="720" w:footer="999" w:gutter="0"/>
          <w:pgNumType w:start="1"/>
          <w:cols w:space="720" w:num="1"/>
        </w:sectPr>
      </w:pPr>
    </w:p>
    <w:p w14:paraId="03ADA060">
      <w:pPr>
        <w:pStyle w:val="4"/>
        <w:rPr>
          <w:sz w:val="20"/>
        </w:rPr>
      </w:pPr>
    </w:p>
    <w:p w14:paraId="58ACEDF7">
      <w:pPr>
        <w:pStyle w:val="4"/>
        <w:spacing w:before="8"/>
        <w:rPr>
          <w:sz w:val="15"/>
        </w:rPr>
      </w:pPr>
    </w:p>
    <w:p w14:paraId="408F7BC2">
      <w:pPr>
        <w:pStyle w:val="2"/>
        <w:tabs>
          <w:tab w:val="left" w:pos="1101"/>
        </w:tabs>
        <w:ind w:right="158"/>
      </w:pPr>
      <w:r>
        <w:t>目</w:t>
      </w:r>
      <w:r>
        <w:tab/>
      </w:r>
      <w:r>
        <w:t>录</w:t>
      </w:r>
    </w:p>
    <w:p w14:paraId="56D76CAF">
      <w:pPr>
        <w:pStyle w:val="4"/>
        <w:spacing w:before="5"/>
        <w:rPr>
          <w:sz w:val="47"/>
        </w:rPr>
      </w:pPr>
    </w:p>
    <w:p w14:paraId="5941FD44">
      <w:pPr>
        <w:tabs>
          <w:tab w:val="left" w:pos="1728"/>
        </w:tabs>
        <w:spacing w:before="1" w:line="276" w:lineRule="auto"/>
        <w:ind w:left="120" w:right="5694"/>
        <w:rPr>
          <w:sz w:val="32"/>
        </w:rPr>
      </w:pPr>
      <w:r>
        <w:rPr>
          <w:rFonts w:hint="eastAsia" w:ascii="思源黑体 CN Heavy" w:eastAsia="思源黑体 CN Heavy"/>
          <w:b/>
          <w:sz w:val="32"/>
        </w:rPr>
        <w:t>第一部分</w:t>
      </w:r>
      <w:r>
        <w:rPr>
          <w:rFonts w:hint="eastAsia" w:ascii="思源黑体 CN Heavy" w:eastAsia="思源黑体 CN Heavy"/>
          <w:b/>
          <w:sz w:val="32"/>
        </w:rPr>
        <w:tab/>
      </w:r>
      <w:r>
        <w:rPr>
          <w:rFonts w:hint="eastAsia" w:ascii="思源黑体 CN Heavy" w:eastAsia="思源黑体 CN Heavy"/>
          <w:b/>
          <w:sz w:val="32"/>
        </w:rPr>
        <w:t>部门概况</w:t>
      </w:r>
      <w:r>
        <w:rPr>
          <w:sz w:val="32"/>
        </w:rPr>
        <w:t>一、部门职责</w:t>
      </w:r>
    </w:p>
    <w:p w14:paraId="7E54AB5D">
      <w:pPr>
        <w:spacing w:before="149" w:line="276" w:lineRule="auto"/>
        <w:ind w:left="120" w:right="3786"/>
        <w:rPr>
          <w:sz w:val="32"/>
        </w:rPr>
      </w:pPr>
      <w:r>
        <w:rPr>
          <w:sz w:val="32"/>
        </w:rPr>
        <w:t>二、机构设置及部门决算单位构成</w:t>
      </w:r>
      <w:r>
        <w:rPr>
          <w:rFonts w:hint="eastAsia" w:ascii="思源黑体 CN Heavy" w:eastAsia="思源黑体 CN Heavy"/>
          <w:b/>
          <w:sz w:val="32"/>
        </w:rPr>
        <w:t>第二部分 2023 年度部门决算表</w:t>
      </w:r>
      <w:r>
        <w:rPr>
          <w:sz w:val="32"/>
        </w:rPr>
        <w:t>一、收入支出决算总表</w:t>
      </w:r>
    </w:p>
    <w:p w14:paraId="55C11621">
      <w:pPr>
        <w:pStyle w:val="4"/>
        <w:spacing w:before="150" w:line="364" w:lineRule="auto"/>
        <w:ind w:left="120" w:right="6345"/>
      </w:pPr>
      <w:r>
        <w:t>二、收入决算表三、支出决算表</w:t>
      </w:r>
    </w:p>
    <w:p w14:paraId="31A73C2A">
      <w:pPr>
        <w:pStyle w:val="4"/>
        <w:spacing w:before="2"/>
        <w:ind w:left="120"/>
      </w:pPr>
      <w:r>
        <w:t>四、财政拨款收入支出决算总表</w:t>
      </w:r>
    </w:p>
    <w:p w14:paraId="37ABCD86">
      <w:pPr>
        <w:pStyle w:val="4"/>
        <w:spacing w:before="214"/>
        <w:ind w:left="120"/>
      </w:pPr>
      <w:r>
        <w:t>五、一般公共预算财政拨款支出决算表</w:t>
      </w:r>
    </w:p>
    <w:p w14:paraId="28B669E1">
      <w:pPr>
        <w:pStyle w:val="4"/>
        <w:spacing w:before="214" w:line="364" w:lineRule="auto"/>
        <w:ind w:left="120" w:right="1865"/>
      </w:pPr>
      <w:r>
        <w:rPr>
          <w:w w:val="95"/>
        </w:rPr>
        <w:t xml:space="preserve">六、一般公共预算财政拨款基本支出决算明细表 </w:t>
      </w:r>
      <w:r>
        <w:t>七、政府性基金预算财政拨款收入支出决算表 八、国有资本经营预算财政拨款支出决算表</w:t>
      </w:r>
    </w:p>
    <w:p w14:paraId="07131B25">
      <w:pPr>
        <w:pStyle w:val="4"/>
        <w:spacing w:before="2" w:line="364" w:lineRule="auto"/>
        <w:ind w:left="120" w:right="3145"/>
      </w:pPr>
      <w:r>
        <w:t>九、财政拨款“三公”经费支出决算表十、部门预算项目支出绩效自评表</w:t>
      </w:r>
    </w:p>
    <w:p w14:paraId="15015BD3">
      <w:pPr>
        <w:pStyle w:val="3"/>
        <w:tabs>
          <w:tab w:val="left" w:pos="1728"/>
        </w:tabs>
        <w:spacing w:line="526" w:lineRule="exact"/>
      </w:pPr>
      <w:r>
        <w:t>第三部分</w:t>
      </w:r>
      <w:r>
        <w:tab/>
      </w:r>
      <w:r>
        <w:t>2023年度部门决算情况说明</w:t>
      </w:r>
    </w:p>
    <w:p w14:paraId="68EAA884">
      <w:pPr>
        <w:pStyle w:val="4"/>
        <w:spacing w:before="100" w:line="364" w:lineRule="auto"/>
        <w:ind w:left="120" w:right="4106"/>
      </w:pPr>
      <w:r>
        <w:t>一、收入支出决算总体情况说明二、收入决算情况说明</w:t>
      </w:r>
    </w:p>
    <w:p w14:paraId="412B6605">
      <w:pPr>
        <w:pStyle w:val="4"/>
        <w:spacing w:before="2"/>
        <w:ind w:left="120"/>
      </w:pPr>
      <w:r>
        <w:rPr>
          <w:w w:val="95"/>
        </w:rPr>
        <w:t>三、支出决算情况说明</w:t>
      </w:r>
    </w:p>
    <w:p w14:paraId="6C4FDF41">
      <w:pPr>
        <w:pStyle w:val="4"/>
        <w:spacing w:before="214"/>
        <w:ind w:left="120"/>
      </w:pPr>
      <w:r>
        <w:t>四、财政拨款收入支出决算总体情况说明</w:t>
      </w:r>
    </w:p>
    <w:p w14:paraId="4D567C92">
      <w:pPr>
        <w:sectPr>
          <w:pgSz w:w="11910" w:h="16840"/>
          <w:pgMar w:top="1580" w:right="1520" w:bottom="1180" w:left="1680" w:header="0" w:footer="999" w:gutter="0"/>
          <w:cols w:space="720" w:num="1"/>
        </w:sectPr>
      </w:pPr>
    </w:p>
    <w:p w14:paraId="463BAD80">
      <w:pPr>
        <w:pStyle w:val="4"/>
        <w:spacing w:before="26"/>
        <w:ind w:left="120"/>
      </w:pPr>
      <w:r>
        <w:rPr>
          <w:w w:val="95"/>
        </w:rPr>
        <w:t>五、一般公共预算财政拨款支出决算情况说明</w:t>
      </w:r>
    </w:p>
    <w:p w14:paraId="57691001">
      <w:pPr>
        <w:pStyle w:val="4"/>
        <w:spacing w:before="214" w:line="364" w:lineRule="auto"/>
        <w:ind w:left="120" w:right="1226"/>
      </w:pPr>
      <w:r>
        <w:t>六、一般公共预算财政拨款基本支出决算情况说明 七、政府性基金预算财政拨款收入支出决算情况说明八、国有资本经营预算财政拨款支出决算情况说明 九、财政拨款“三公”经费支出决算情况说明</w:t>
      </w:r>
    </w:p>
    <w:p w14:paraId="735C9CEA">
      <w:pPr>
        <w:pStyle w:val="4"/>
        <w:spacing w:before="4"/>
        <w:ind w:left="120"/>
      </w:pPr>
      <w:r>
        <w:t>十、绩效评价情况说明</w:t>
      </w:r>
    </w:p>
    <w:p w14:paraId="7E524525">
      <w:pPr>
        <w:tabs>
          <w:tab w:val="left" w:pos="1728"/>
        </w:tabs>
        <w:spacing w:before="214" w:line="276" w:lineRule="auto"/>
        <w:ind w:left="120" w:right="4425"/>
        <w:rPr>
          <w:rFonts w:ascii="思源黑体 CN Heavy" w:eastAsia="思源黑体 CN Heavy"/>
          <w:b/>
          <w:sz w:val="32"/>
        </w:rPr>
      </w:pPr>
      <w:r>
        <w:rPr>
          <w:sz w:val="32"/>
        </w:rPr>
        <w:t>十一、其他重要事项情况说明</w:t>
      </w:r>
      <w:r>
        <w:rPr>
          <w:rFonts w:hint="eastAsia" w:ascii="思源黑体 CN Heavy" w:eastAsia="思源黑体 CN Heavy"/>
          <w:b/>
          <w:sz w:val="32"/>
        </w:rPr>
        <w:t>第四部分</w:t>
      </w:r>
      <w:r>
        <w:rPr>
          <w:rFonts w:hint="eastAsia" w:ascii="思源黑体 CN Heavy" w:eastAsia="思源黑体 CN Heavy"/>
          <w:b/>
          <w:sz w:val="32"/>
        </w:rPr>
        <w:tab/>
      </w:r>
      <w:r>
        <w:rPr>
          <w:rFonts w:hint="eastAsia" w:ascii="思源黑体 CN Heavy" w:eastAsia="思源黑体 CN Heavy"/>
          <w:b/>
          <w:sz w:val="32"/>
        </w:rPr>
        <w:t>名词解释</w:t>
      </w:r>
    </w:p>
    <w:p w14:paraId="4C17063F">
      <w:pPr>
        <w:spacing w:line="276" w:lineRule="auto"/>
        <w:rPr>
          <w:rFonts w:ascii="思源黑体 CN Heavy" w:eastAsia="思源黑体 CN Heavy"/>
          <w:sz w:val="32"/>
        </w:rPr>
        <w:sectPr>
          <w:pgSz w:w="11910" w:h="16840"/>
          <w:pgMar w:top="1500" w:right="1520" w:bottom="1180" w:left="1680" w:header="0" w:footer="999" w:gutter="0"/>
          <w:cols w:space="720" w:num="1"/>
        </w:sectPr>
      </w:pPr>
    </w:p>
    <w:p w14:paraId="7FAE4066">
      <w:pPr>
        <w:pStyle w:val="4"/>
        <w:rPr>
          <w:rFonts w:ascii="思源黑体 CN Heavy"/>
          <w:b/>
          <w:sz w:val="20"/>
        </w:rPr>
      </w:pPr>
    </w:p>
    <w:p w14:paraId="0BBE12C3">
      <w:pPr>
        <w:pStyle w:val="4"/>
        <w:spacing w:before="3"/>
        <w:rPr>
          <w:rFonts w:ascii="思源黑体 CN Heavy"/>
          <w:b/>
          <w:sz w:val="12"/>
        </w:rPr>
      </w:pPr>
    </w:p>
    <w:p w14:paraId="34E9507F">
      <w:pPr>
        <w:pStyle w:val="4"/>
        <w:ind w:left="2321"/>
        <w:rPr>
          <w:rFonts w:ascii="思源黑体 CN Heavy"/>
          <w:sz w:val="20"/>
        </w:rPr>
      </w:pPr>
      <w:r>
        <w:rPr>
          <w:rFonts w:ascii="思源黑体 CN Heavy"/>
          <w:sz w:val="20"/>
        </w:rPr>
        <mc:AlternateContent>
          <mc:Choice Requires="wpg">
            <w:drawing>
              <wp:inline distT="0" distB="0" distL="114300" distR="114300">
                <wp:extent cx="2794635" cy="318770"/>
                <wp:effectExtent l="0" t="0" r="0" b="5080"/>
                <wp:docPr id="10" name="组合 23"/>
                <wp:cNvGraphicFramePr/>
                <a:graphic xmlns:a="http://schemas.openxmlformats.org/drawingml/2006/main">
                  <a:graphicData uri="http://schemas.microsoft.com/office/word/2010/wordprocessingGroup">
                    <wpg:wgp>
                      <wpg:cNvGrpSpPr/>
                      <wpg:grpSpPr>
                        <a:xfrm>
                          <a:off x="0" y="0"/>
                          <a:ext cx="2794635" cy="318770"/>
                          <a:chOff x="0" y="0"/>
                          <a:chExt cx="4401" cy="502"/>
                        </a:xfrm>
                      </wpg:grpSpPr>
                      <pic:pic xmlns:pic="http://schemas.openxmlformats.org/drawingml/2006/picture">
                        <pic:nvPicPr>
                          <pic:cNvPr id="7" name="图片 24"/>
                          <pic:cNvPicPr>
                            <a:picLocks noChangeAspect="1"/>
                          </pic:cNvPicPr>
                        </pic:nvPicPr>
                        <pic:blipFill>
                          <a:blip r:embed="rId7"/>
                          <a:stretch>
                            <a:fillRect/>
                          </a:stretch>
                        </pic:blipFill>
                        <pic:spPr>
                          <a:xfrm>
                            <a:off x="0" y="0"/>
                            <a:ext cx="2197" cy="502"/>
                          </a:xfrm>
                          <a:prstGeom prst="rect">
                            <a:avLst/>
                          </a:prstGeom>
                          <a:noFill/>
                          <a:ln>
                            <a:noFill/>
                          </a:ln>
                        </pic:spPr>
                      </pic:pic>
                      <pic:pic xmlns:pic="http://schemas.openxmlformats.org/drawingml/2006/picture">
                        <pic:nvPicPr>
                          <pic:cNvPr id="8" name="图片 25"/>
                          <pic:cNvPicPr>
                            <a:picLocks noChangeAspect="1"/>
                          </pic:cNvPicPr>
                        </pic:nvPicPr>
                        <pic:blipFill>
                          <a:blip r:embed="rId8"/>
                          <a:stretch>
                            <a:fillRect/>
                          </a:stretch>
                        </pic:blipFill>
                        <pic:spPr>
                          <a:xfrm>
                            <a:off x="1756" y="0"/>
                            <a:ext cx="666" cy="502"/>
                          </a:xfrm>
                          <a:prstGeom prst="rect">
                            <a:avLst/>
                          </a:prstGeom>
                          <a:noFill/>
                          <a:ln>
                            <a:noFill/>
                          </a:ln>
                        </pic:spPr>
                      </pic:pic>
                      <pic:pic xmlns:pic="http://schemas.openxmlformats.org/drawingml/2006/picture">
                        <pic:nvPicPr>
                          <pic:cNvPr id="9" name="图片 26"/>
                          <pic:cNvPicPr>
                            <a:picLocks noChangeAspect="1"/>
                          </pic:cNvPicPr>
                        </pic:nvPicPr>
                        <pic:blipFill>
                          <a:blip r:embed="rId9"/>
                          <a:stretch>
                            <a:fillRect/>
                          </a:stretch>
                        </pic:blipFill>
                        <pic:spPr>
                          <a:xfrm>
                            <a:off x="2200" y="0"/>
                            <a:ext cx="2200" cy="502"/>
                          </a:xfrm>
                          <a:prstGeom prst="rect">
                            <a:avLst/>
                          </a:prstGeom>
                          <a:noFill/>
                          <a:ln>
                            <a:noFill/>
                          </a:ln>
                        </pic:spPr>
                      </pic:pic>
                    </wpg:wgp>
                  </a:graphicData>
                </a:graphic>
              </wp:inline>
            </w:drawing>
          </mc:Choice>
          <mc:Fallback>
            <w:pict>
              <v:group id="组合 23" o:spid="_x0000_s1026" o:spt="203" style="height:25.1pt;width:220.05pt;" coordsize="4401,502" o:gfxdata="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A3J0dhxgAAACkCAAAZAAAAZHJzL19yZWxzL2Uy&#10;b0RvYy54bWwucmVsc72RwWoCMRCG70LfIcy9m90ViohZLyJ4FfsAQzKbDW4mIYmlvr2BUqgg9eZx&#10;Zvi//4PZbL/9LL4oZRdYQde0IIh1MI6tgs/T/n0FIhdkg3NgUnClDNvhbbE50oylhvLkYhaVwlnB&#10;VEpcS5n1RB5zEyJxvYwheSx1TFZG1Ge0JPu2/ZDpLwOGO6Y4GAXpYJYgTtdYm5+zwzg6TbugL564&#10;PKiQztfuCsRkqSjwZBz+LJdNZAvysUP/Gof+P4fuNQ7dr4O8e/BwA1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">
                <o:lock v:ext="edit" aspectratio="f"/>
                <v:shape id="图片 24" o:spid="_x0000_s1026" o:spt="75" type="#_x0000_t75" style="position:absolute;left:0;top:0;height:502;width:2197;" filled="f" o:preferrelative="t" stroked="f" coordsize="21600,21600" o:gfxdata="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F6e27sAAADa&#10;AAAADwAAAAAAAAABACAAAAAiAAAAZHJzL2Rvd25yZXYueG1sUEsBAhQAFAAAAAgAh07iQDMvBZ47&#10;AAAAOQAAABAAAAAAAAAAAQAgAAAACgEAAGRycy9zaGFwZXhtbC54bWxQSwUGAAAAAAYABgBbAQAA&#10;tAMAAAAA&#10;">
                  <v:fill on="f" focussize="0,0"/>
                  <v:stroke on="f"/>
                  <v:imagedata r:id="rId7" o:title=""/>
                  <o:lock v:ext="edit" aspectratio="t"/>
                </v:shape>
                <v:shape id="图片 25" o:spid="_x0000_s1026" o:spt="75" type="#_x0000_t75" style="position:absolute;left:1756;top:0;height:502;width:666;" filled="f" o:preferrelative="t" stroked="f" coordsize="21600,21600" o:gfxdata="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sMTxugAAANoA&#10;AAAPAAAAAAAAAAEAIAAAACIAAABkcnMvZG93bnJldi54bWxQSwECFAAUAAAACACHTuJAMy8FnjsA&#10;AAA5AAAAEAAAAAAAAAABACAAAAAJAQAAZHJzL3NoYXBleG1sLnhtbFBLBQYAAAAABgAGAFsBAACz&#10;AwAAAAA=&#10;">
                  <v:fill on="f" focussize="0,0"/>
                  <v:stroke on="f"/>
                  <v:imagedata r:id="rId8" o:title=""/>
                  <o:lock v:ext="edit" aspectratio="t"/>
                </v:shape>
                <v:shape id="图片 26" o:spid="_x0000_s1026" o:spt="75" type="#_x0000_t75" style="position:absolute;left:2200;top:0;height:502;width:2200;" filled="f" o:preferrelative="t" stroked="f" coordsize="21600,21600" o:gfxdata="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RGiS7sAAADa&#10;AAAADwAAAAAAAAABACAAAAAiAAAAZHJzL2Rvd25yZXYueG1sUEsBAhQAFAAAAAgAh07iQDMvBZ47&#10;AAAAOQAAABAAAAAAAAAAAQAgAAAACgEAAGRycy9zaGFwZXhtbC54bWxQSwUGAAAAAAYABgBbAQAA&#10;tAMAAAAA&#10;">
                  <v:fill on="f" focussize="0,0"/>
                  <v:stroke on="f"/>
                  <v:imagedata r:id="rId9" o:title=""/>
                  <o:lock v:ext="edit" aspectratio="t"/>
                </v:shape>
                <w10:wrap type="none"/>
                <w10:anchorlock/>
              </v:group>
            </w:pict>
          </mc:Fallback>
        </mc:AlternateContent>
      </w:r>
      <w:r>
        <w:rPr>
          <w:rFonts w:ascii="思源黑体 CN Heavy"/>
          <w:sz w:val="20"/>
        </w:rPr>
        <mc:AlternateContent>
          <mc:Choice Requires="wpg">
            <w:drawing>
              <wp:inline distT="0" distB="0" distL="114300" distR="114300">
                <wp:extent cx="2794635" cy="318770"/>
                <wp:effectExtent l="0" t="0" r="0" b="0"/>
                <wp:docPr id="14" name="组合 16"/>
                <wp:cNvGraphicFramePr/>
                <a:graphic xmlns:a="http://schemas.openxmlformats.org/drawingml/2006/main">
                  <a:graphicData uri="http://schemas.microsoft.com/office/word/2010/wordprocessingGroup">
                    <wpg:wgp>
                      <wpg:cNvGrpSpPr/>
                      <wpg:grpSpPr>
                        <a:xfrm>
                          <a:off x="0" y="0"/>
                          <a:ext cx="2794635" cy="318770"/>
                          <a:chOff x="0" y="0"/>
                          <a:chExt cx="4401" cy="502203"/>
                        </a:xfrm>
                      </wpg:grpSpPr>
                      <pic:pic xmlns:pic="http://schemas.openxmlformats.org/drawingml/2006/picture">
                        <pic:nvPicPr>
                          <pic:cNvPr id="11" name="图片 19"/>
                          <pic:cNvPicPr>
                            <a:picLocks noChangeAspect="1"/>
                          </pic:cNvPicPr>
                        </pic:nvPicPr>
                        <pic:blipFill>
                          <a:blip r:embed="rId7"/>
                          <a:stretch>
                            <a:fillRect/>
                          </a:stretch>
                        </pic:blipFill>
                        <pic:spPr>
                          <a:xfrm>
                            <a:off x="0" y="0"/>
                            <a:ext cx="2197" cy="502"/>
                          </a:xfrm>
                          <a:prstGeom prst="rect">
                            <a:avLst/>
                          </a:prstGeom>
                          <a:noFill/>
                          <a:ln>
                            <a:noFill/>
                          </a:ln>
                        </pic:spPr>
                      </pic:pic>
                      <pic:pic xmlns:pic="http://schemas.openxmlformats.org/drawingml/2006/picture">
                        <pic:nvPicPr>
                          <pic:cNvPr id="12" name="图片 18"/>
                          <pic:cNvPicPr>
                            <a:picLocks noChangeAspect="1"/>
                          </pic:cNvPicPr>
                        </pic:nvPicPr>
                        <pic:blipFill>
                          <a:blip r:embed="rId8"/>
                          <a:stretch>
                            <a:fillRect/>
                          </a:stretch>
                        </pic:blipFill>
                        <pic:spPr>
                          <a:xfrm>
                            <a:off x="1756" y="0"/>
                            <a:ext cx="666" cy="502"/>
                          </a:xfrm>
                          <a:prstGeom prst="rect">
                            <a:avLst/>
                          </a:prstGeom>
                          <a:noFill/>
                          <a:ln>
                            <a:noFill/>
                          </a:ln>
                        </pic:spPr>
                      </pic:pic>
                      <pic:pic xmlns:pic="http://schemas.openxmlformats.org/drawingml/2006/picture">
                        <pic:nvPicPr>
                          <pic:cNvPr id="13" name="图片 17"/>
                          <pic:cNvPicPr>
                            <a:picLocks noChangeAspect="1"/>
                          </pic:cNvPicPr>
                        </pic:nvPicPr>
                        <pic:blipFill>
                          <a:blip r:embed="rId9"/>
                          <a:stretch>
                            <a:fillRect/>
                          </a:stretch>
                        </pic:blipFill>
                        <pic:spPr>
                          <a:xfrm>
                            <a:off x="2200" y="0"/>
                            <a:ext cx="2200" cy="502"/>
                          </a:xfrm>
                          <a:prstGeom prst="rect">
                            <a:avLst/>
                          </a:prstGeom>
                          <a:noFill/>
                          <a:ln>
                            <a:noFill/>
                          </a:ln>
                        </pic:spPr>
                      </pic:pic>
                    </wpg:wgp>
                  </a:graphicData>
                </a:graphic>
              </wp:inline>
            </w:drawing>
          </mc:Choice>
          <mc:Fallback>
            <w:pict>
              <v:group id="组合 16" o:spid="_x0000_s1026" o:spt="203" style="height:25.1pt;width:220.05pt;" coordsize="4401,502203" o:gfxdata="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A3J0dhxgAAACkCAAAZAAAAZHJzL19yZWxz&#10;L2Uyb0RvYy54bWwucmVsc72RwWoCMRCG70LfIcy9m90ViohZLyJ4FfsAQzKbDW4mIYmlvr2BUqgg&#10;9eZxZvi//4PZbL/9LL4oZRdYQde0IIh1MI6tgs/T/n0FIhdkg3NgUnClDNvhbbE50oylhvLkYhaV&#10;wlnBVEpcS5n1RB5zEyJxvYwheSx1TFZG1Ge0JPu2/ZDpLwOGO6Y4GAXpYJYgTtdYm5+zwzg6Tbug&#10;L564PKiQztfuCsRkqSjwZBz+LJdNZAvysUP/Gof+P4fuNQ7dr4O8e/BwA1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">
                <o:lock v:ext="edit" aspectratio="f"/>
                <v:shape id="图片 19" o:spid="_x0000_s1026" o:spt="75" type="#_x0000_t75" style="position:absolute;left:0;top:0;height:502;width:2197;" filled="f" o:preferrelative="t" stroked="f" coordsize="21600,21600" o:gfxdata="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EoZQLsAAADb&#10;AAAADwAAAAAAAAABACAAAAAiAAAAZHJzL2Rvd25yZXYueG1sUEsBAhQAFAAAAAgAh07iQDMvBZ47&#10;AAAAOQAAABAAAAAAAAAAAQAgAAAACgEAAGRycy9zaGFwZXhtbC54bWxQSwUGAAAAAAYABgBbAQAA&#10;tAMAAAAA&#10;">
                  <v:fill on="f" focussize="0,0"/>
                  <v:stroke on="f"/>
                  <v:imagedata r:id="rId7" o:title=""/>
                  <o:lock v:ext="edit" aspectratio="t"/>
                </v:shape>
                <v:shape id="图片 18" o:spid="_x0000_s1026" o:spt="75" type="#_x0000_t75" style="position:absolute;left:1756;top:0;height:502;width:666;" filled="f" o:preferrelative="t" stroked="f" coordsize="21600,21600" o:gfxdata="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10Ad7sAAADb&#10;AAAADwAAAAAAAAABACAAAAAiAAAAZHJzL2Rvd25yZXYueG1sUEsBAhQAFAAAAAgAh07iQDMvBZ47&#10;AAAAOQAAABAAAAAAAAAAAQAgAAAACgEAAGRycy9zaGFwZXhtbC54bWxQSwUGAAAAAAYABgBbAQAA&#10;tAMAAAAA&#10;">
                  <v:fill on="f" focussize="0,0"/>
                  <v:stroke on="f"/>
                  <v:imagedata r:id="rId8" o:title=""/>
                  <o:lock v:ext="edit" aspectratio="t"/>
                </v:shape>
                <v:shape id="图片 17" o:spid="_x0000_s1026" o:spt="75" type="#_x0000_t75" style="position:absolute;left:2200;top:0;height:502;width:2200;" filled="f" o:preferrelative="t" stroked="f" coordsize="21600,21600" o:gfxdata="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9JavbgAAADbAAAA&#10;DwAAAAAAAAABACAAAAAiAAAAZHJzL2Rvd25yZXYueG1sUEsBAhQAFAAAAAgAh07iQDMvBZ47AAAA&#10;OQAAABAAAAAAAAAAAQAgAAAABwEAAGRycy9zaGFwZXhtbC54bWxQSwUGAAAAAAYABgBbAQAAsQMA&#10;AAAA&#10;">
                  <v:fill on="f" focussize="0,0"/>
                  <v:stroke on="f"/>
                  <v:imagedata r:id="rId9" o:title=""/>
                  <o:lock v:ext="edit" aspectratio="t"/>
                </v:shape>
                <w10:wrap type="none"/>
                <w10:anchorlock/>
              </v:group>
            </w:pict>
          </mc:Fallback>
        </mc:AlternateContent>
      </w:r>
    </w:p>
    <w:p w14:paraId="538C1A49">
      <w:pPr>
        <w:pStyle w:val="4"/>
        <w:rPr>
          <w:rFonts w:ascii="思源黑体 CN Heavy"/>
          <w:b/>
          <w:sz w:val="20"/>
        </w:rPr>
      </w:pPr>
    </w:p>
    <w:p w14:paraId="6CDA4023">
      <w:pPr>
        <w:pStyle w:val="4"/>
        <w:spacing w:before="13"/>
        <w:rPr>
          <w:rFonts w:ascii="思源黑体 CN Heavy"/>
          <w:b/>
          <w:sz w:val="21"/>
        </w:rPr>
      </w:pPr>
    </w:p>
    <w:p w14:paraId="19DB53CE">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ascii="宋体" w:hAnsi="宋体" w:eastAsia="宋体" w:cs="宋体"/>
          <w:kern w:val="2"/>
          <w:sz w:val="32"/>
          <w:szCs w:val="20"/>
          <w:lang w:val="en-US" w:bidi="ar-SA"/>
        </w:rPr>
      </w:pPr>
      <w:r>
        <w:rPr>
          <w:rFonts w:hint="eastAsia" w:ascii="宋体" w:hAnsi="宋体" w:eastAsia="宋体" w:cs="宋体"/>
          <w:kern w:val="2"/>
          <w:sz w:val="32"/>
          <w:szCs w:val="20"/>
          <w:lang w:val="en-US" w:bidi="ar-SA"/>
        </w:rPr>
        <w:t>一、部门职责</w:t>
      </w:r>
    </w:p>
    <w:p w14:paraId="1417DE83">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第一条 根据《中共长春市委办公厅长春市人民政府办公厅关于印发（长春市南关区机构改革方案）的通知》（长厅字【2019】5号），制定本规定。</w:t>
      </w:r>
    </w:p>
    <w:p w14:paraId="2264D302">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第二条 长春市南关区文化和旅游局是区政府工作部门，为正处级，加挂长春市南关区体育局牌子。</w:t>
      </w:r>
    </w:p>
    <w:p w14:paraId="1171A08A">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第三条 长春市南关区文化和旅游局的主要职责是：</w:t>
      </w:r>
    </w:p>
    <w:p w14:paraId="62CD05FC">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（一）贯彻执行党和国家及省、市有关文化、旅游、体育及文物保护的法律、法规和方针政策，拟定全区相关政策并组织实施。</w:t>
      </w:r>
    </w:p>
    <w:p w14:paraId="6308C0D0">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（二）拟定全区文化、旅、体育及文物保护工作发展规划并组织实施。</w:t>
      </w:r>
    </w:p>
    <w:p w14:paraId="73BDC10D">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（三）参与配合全区文化、旅游、体育产业发展规划及文物资源利用、开放，指导、协调产业发展。</w:t>
      </w:r>
    </w:p>
    <w:p w14:paraId="3DC9395C">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（四）负责全区文化、旅游、体育行业审批工作。</w:t>
      </w:r>
    </w:p>
    <w:p w14:paraId="62B5D00B">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（五）依照有关法律法规负责全区文化、旅游、体育行业及文物保护单位安全生产监督管理。</w:t>
      </w:r>
    </w:p>
    <w:p w14:paraId="1AA2637B">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（六）加强文化、旅游、体育人才队伍建设，组织相关人员专业培训。</w:t>
      </w:r>
    </w:p>
    <w:p w14:paraId="5D15F499">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（七）指导公共文化、旅游、体育基础设施建设，负责基础设施监督管理。</w:t>
      </w:r>
    </w:p>
    <w:p w14:paraId="16BDDDFB">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八）组织制度全区性重大文化活动；指导、管理全区文化事业，指导文化馆、图书馆和街道（乡镇）文化站及社区（村）文化活动中心建设；指导、协调全区性重大文化艺术活动、文学艺术创作、文化服务工程建设，推进全区公共文化服务体系建设；指导群众文化团队运行发展；参与对外宣传和文化交流合作活动。</w:t>
      </w:r>
    </w:p>
    <w:p w14:paraId="75882903">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 xml:space="preserve">（九）指导、协调全区文物保护、利用、修缮及宣传等相关工作。  </w:t>
      </w:r>
    </w:p>
    <w:p w14:paraId="133FF507">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（十）制定和实施全区非物质文化遗产保护计划，组织实施区域内市级非遗项目申报和本级非遗项目的评审及优秀民族文化的传承普及工作。</w:t>
      </w:r>
    </w:p>
    <w:p w14:paraId="779385F6">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（十一）协调全区旅游业发展；负责全区旅游形象的对外宣传活动；协调指导假日旅游、生态旅游工作，引导休闲度假。</w:t>
      </w:r>
    </w:p>
    <w:p w14:paraId="68E67B4E">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（十二）会同有关部门普查全区旅游资源，统筹协调旅游资源的规划、开发、利用与保护，积极推进旅游产业信息化建设。</w:t>
      </w:r>
    </w:p>
    <w:p w14:paraId="3CF500DC">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（十三）统筹协调旅游标准化工作，负责规范全区旅游业的恒业管理，监督管理全区旅游市场和服务质量，依法维护旅游者和经营者的合法权益；牵头组织对旅游市场秩序的整治工作，推进旅游联合执法。</w:t>
      </w:r>
    </w:p>
    <w:p w14:paraId="662D08CE">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（十四）负责贯彻落实全民健身计划，指导单项体育协会活动组织及其他日常工作，组织开展全区大型体育活动。制定全区健身器材安装计划，监督、指导器材的使用与维护。</w:t>
      </w:r>
    </w:p>
    <w:p w14:paraId="24B7044F">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（十五）统筹规划青少年体育发展，指导业余体校、体育传统学校的建设及业余训练工作；管理、指导体育训练和体育竞赛。</w:t>
      </w:r>
    </w:p>
    <w:p w14:paraId="2FB48254">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（十六）完成区委、区政府交办的其他任务。</w:t>
      </w:r>
    </w:p>
    <w:p w14:paraId="6DF73BAC">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第四条 长春市南关区文化和旅游局设下列内设机构</w:t>
      </w:r>
    </w:p>
    <w:p w14:paraId="563F96C0">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一）综合办公室（行政审批科）。负责局机关日常运转工作，承担党务、信息、保密、信访、政务公开等工作；负责局机关及所属单位队伍建设、机构编制、人事管理、离退休人员管理；负责局机关政府采购及所属事业单位财务管理及审计；负责内控制度建设，编制、执行全局预决算方案；负责全区文化、旅游、体育行业的有关行政审批工作；负责全区相关行业安全生产监管工作。</w:t>
      </w:r>
    </w:p>
    <w:p w14:paraId="36890039">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二）文化旅游科。贯彻执行党的文化、旅游、文物工作的方针、政策，拟定全区旅游事业发展规划和年度工作计划；指导全区公共文化服务体系建设；指导基层群众文化活动开展和阵地设施建设；组织、指导文物、非物质文化遗产和古籍的保护、传承等工作；指导艺术创作、生产，推动各门类艺术的发展；指导文化志愿者队伍建设；负责对区文化馆、图书馆业务工作的督促和检查；监督管理旅游市场秩序和服务质量，指导旅游行业行风建设；会同有关部门开展旅游市场综合治理，规范行业及其从业人员的经营和服务行为；拟定文化、旅游产业发展规划，对文化、旅游产业的重点项目进行协调指导。</w:t>
      </w:r>
    </w:p>
    <w:p w14:paraId="57C581FA">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三）体育科。指导并开展全区群众性体育工作，实施国家体育锻炼标准，协助体育局开展国民体质监测，逐年增加体育设施的投放量，并做好专业管理工作。抓好全区体育总会工作和各类体育协会工作，组织和指导体育科研工作，指导体育工作者队伍建设和管理，指导社会团体的体育工作，普及体育活动，增加体育人口。组织和参加区级以上的各类体育比赛。指导基层各类竞赛活动，承办省、市体育局交办的各项工作。负责对区业余体校的工作指导与督查，以全区中小学为重点，抓好田径体校的业余训练工作研究制定全区体育产业开发规划，发展体育市场；规范体育服务管理，推动体育标准化建设。指导区体育运动管理中心，配合做好相关工作。</w:t>
      </w:r>
    </w:p>
    <w:p w14:paraId="67D69AF9">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第五条 长春市南关区文化和旅游局机关行政编制7名。设局长1名，副局长2名。内设机构领导指数3名。机关工勤事业编制按实有人数暂保留1名，退一收一，逐步消化。</w:t>
      </w:r>
    </w:p>
    <w:p w14:paraId="57CA7B40">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第六条 长春市南关区文化和旅游局所属事业单位的设置、职责和编制事项另行规定。</w:t>
      </w:r>
    </w:p>
    <w:p w14:paraId="1ADD6712">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32"/>
          <w:lang w:val="en-US" w:bidi="ar-SA"/>
        </w:rPr>
      </w:pPr>
      <w:r>
        <w:rPr>
          <w:rFonts w:hint="eastAsia" w:ascii="宋体" w:hAnsi="宋体" w:eastAsia="宋体" w:cs="宋体"/>
          <w:kern w:val="2"/>
          <w:sz w:val="32"/>
          <w:szCs w:val="32"/>
          <w:lang w:val="en-US" w:bidi="ar-SA"/>
        </w:rPr>
        <w:t>第七条 本规定由区委负责解释，具体解释工作由区委机构编制委员会办公室承担，其调整由区委机构编制温远航办公室安规定程序办理。</w:t>
      </w:r>
    </w:p>
    <w:p w14:paraId="79627D57">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20"/>
          <w:lang w:val="en-US" w:bidi="ar-SA"/>
        </w:rPr>
      </w:pPr>
      <w:r>
        <w:rPr>
          <w:rFonts w:hint="eastAsia" w:ascii="宋体" w:hAnsi="宋体" w:eastAsia="宋体" w:cs="宋体"/>
          <w:kern w:val="2"/>
          <w:sz w:val="32"/>
          <w:szCs w:val="32"/>
          <w:lang w:val="en-US" w:bidi="ar-SA"/>
        </w:rPr>
        <w:t>第八条 本规定自2019年3月13日起施行。</w:t>
      </w:r>
    </w:p>
    <w:p w14:paraId="041C89AA">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20"/>
          <w:lang w:val="en-US" w:bidi="ar-SA"/>
        </w:rPr>
      </w:pPr>
      <w:r>
        <w:rPr>
          <w:rFonts w:hint="eastAsia" w:ascii="宋体" w:hAnsi="宋体" w:eastAsia="宋体" w:cs="宋体"/>
          <w:kern w:val="2"/>
          <w:sz w:val="32"/>
          <w:szCs w:val="20"/>
          <w:lang w:val="en-US" w:bidi="ar-SA"/>
        </w:rPr>
        <w:t>机构设置及部门决算单位构成</w:t>
      </w:r>
    </w:p>
    <w:p w14:paraId="6DCFA478">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20"/>
          <w:lang w:val="en-US" w:bidi="ar-SA"/>
        </w:rPr>
      </w:pPr>
      <w:r>
        <w:rPr>
          <w:rFonts w:hint="eastAsia" w:ascii="宋体" w:hAnsi="宋体" w:eastAsia="宋体" w:cs="宋体"/>
          <w:kern w:val="2"/>
          <w:sz w:val="32"/>
          <w:szCs w:val="20"/>
          <w:lang w:val="en-US" w:bidi="ar-SA"/>
        </w:rPr>
        <w:t>根据上述职责，</w:t>
      </w:r>
      <w:r>
        <w:rPr>
          <w:rFonts w:hint="eastAsia" w:ascii="宋体" w:hAnsi="宋体" w:eastAsia="宋体" w:cs="宋体"/>
          <w:kern w:val="2"/>
          <w:sz w:val="32"/>
          <w:szCs w:val="30"/>
          <w:lang w:val="en-US" w:bidi="ar-SA"/>
        </w:rPr>
        <w:t>长春市南关区文化和旅游局</w:t>
      </w:r>
      <w:r>
        <w:rPr>
          <w:rFonts w:hint="eastAsia" w:ascii="宋体" w:hAnsi="宋体" w:eastAsia="宋体" w:cs="宋体"/>
          <w:kern w:val="2"/>
          <w:sz w:val="32"/>
          <w:szCs w:val="20"/>
          <w:lang w:val="en-US" w:bidi="ar-SA"/>
        </w:rPr>
        <w:t>内设</w:t>
      </w:r>
      <w:r>
        <w:rPr>
          <w:rFonts w:hint="eastAsia" w:ascii="宋体" w:hAnsi="宋体" w:eastAsia="宋体" w:cs="宋体"/>
          <w:kern w:val="2"/>
          <w:sz w:val="32"/>
          <w:szCs w:val="30"/>
          <w:lang w:val="en-US" w:bidi="ar-SA"/>
        </w:rPr>
        <w:t xml:space="preserve"> 3</w:t>
      </w:r>
      <w:r>
        <w:rPr>
          <w:rFonts w:hint="eastAsia" w:ascii="宋体" w:hAnsi="宋体" w:eastAsia="宋体" w:cs="宋体"/>
          <w:kern w:val="2"/>
          <w:sz w:val="32"/>
          <w:szCs w:val="20"/>
          <w:lang w:val="en-US" w:bidi="ar-SA"/>
        </w:rPr>
        <w:t>个机构，分别为文化旅游科、体育科、行政审批科。</w:t>
      </w:r>
    </w:p>
    <w:p w14:paraId="745A918C">
      <w:pPr>
        <w:keepNext w:val="0"/>
        <w:keepLines w:val="0"/>
        <w:pageBreakBefore w:val="0"/>
        <w:widowControl w:val="0"/>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20"/>
          <w:lang w:val="en-US" w:bidi="ar-SA"/>
        </w:rPr>
      </w:pPr>
      <w:r>
        <w:rPr>
          <w:rFonts w:hint="eastAsia" w:ascii="宋体" w:hAnsi="宋体" w:eastAsia="宋体" w:cs="宋体"/>
          <w:kern w:val="2"/>
          <w:sz w:val="32"/>
          <w:szCs w:val="20"/>
          <w:lang w:val="en-US" w:bidi="ar-SA"/>
        </w:rPr>
        <w:t>纳入</w:t>
      </w:r>
      <w:r>
        <w:rPr>
          <w:rFonts w:hint="eastAsia" w:ascii="宋体" w:hAnsi="宋体" w:eastAsia="宋体" w:cs="宋体"/>
          <w:kern w:val="2"/>
          <w:sz w:val="32"/>
          <w:szCs w:val="30"/>
          <w:lang w:val="en-US" w:bidi="ar-SA"/>
        </w:rPr>
        <w:t>长春市南关区文化和旅游局</w:t>
      </w:r>
      <w:r>
        <w:rPr>
          <w:rFonts w:hint="eastAsia" w:ascii="宋体" w:hAnsi="宋体" w:eastAsia="宋体" w:cs="宋体"/>
          <w:kern w:val="2"/>
          <w:sz w:val="32"/>
          <w:szCs w:val="20"/>
          <w:lang w:val="en-US" w:bidi="ar-SA"/>
        </w:rPr>
        <w:t>2020年度部门决算编制范围的单位包括：</w:t>
      </w:r>
    </w:p>
    <w:p w14:paraId="571BAE5C">
      <w:pPr>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20"/>
          <w:lang w:val="en-US" w:bidi="ar-SA"/>
        </w:rPr>
      </w:pPr>
      <w:r>
        <w:rPr>
          <w:rFonts w:hint="eastAsia" w:ascii="宋体" w:hAnsi="宋体" w:eastAsia="宋体" w:cs="宋体"/>
          <w:kern w:val="2"/>
          <w:sz w:val="32"/>
          <w:szCs w:val="30"/>
          <w:lang w:val="en-US" w:bidi="ar-SA"/>
        </w:rPr>
        <w:t>长春市南关区文化和旅游局</w:t>
      </w:r>
      <w:r>
        <w:rPr>
          <w:rFonts w:hint="eastAsia" w:ascii="宋体" w:hAnsi="宋体" w:eastAsia="宋体" w:cs="宋体"/>
          <w:kern w:val="2"/>
          <w:sz w:val="32"/>
          <w:szCs w:val="20"/>
          <w:lang w:val="en-US" w:bidi="ar-SA"/>
        </w:rPr>
        <w:t>本级</w:t>
      </w:r>
    </w:p>
    <w:p w14:paraId="746F71E4">
      <w:pPr>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20"/>
          <w:lang w:val="en-US" w:bidi="ar-SA"/>
        </w:rPr>
      </w:pPr>
      <w:r>
        <w:rPr>
          <w:rFonts w:hint="eastAsia" w:ascii="宋体" w:hAnsi="宋体" w:eastAsia="宋体" w:cs="宋体"/>
          <w:kern w:val="2"/>
          <w:sz w:val="32"/>
          <w:szCs w:val="20"/>
          <w:lang w:val="en-US" w:bidi="ar-SA"/>
        </w:rPr>
        <w:t>长春市南关区图书馆</w:t>
      </w:r>
    </w:p>
    <w:p w14:paraId="696B7109">
      <w:pPr>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20"/>
          <w:lang w:val="en-US" w:bidi="ar-SA"/>
        </w:rPr>
      </w:pPr>
      <w:r>
        <w:rPr>
          <w:rFonts w:hint="eastAsia" w:ascii="宋体" w:hAnsi="宋体" w:eastAsia="宋体" w:cs="宋体"/>
          <w:kern w:val="2"/>
          <w:sz w:val="32"/>
          <w:szCs w:val="20"/>
          <w:lang w:val="en-US" w:bidi="ar-SA"/>
        </w:rPr>
        <w:t>长春市南关区体育运动管理中心</w:t>
      </w:r>
    </w:p>
    <w:p w14:paraId="4048304D">
      <w:pPr>
        <w:keepNext w:val="0"/>
        <w:keepLines w:val="0"/>
        <w:pageBreakBefore w:val="0"/>
        <w:widowControl w:val="0"/>
        <w:numPr>
          <w:ilvl w:val="0"/>
          <w:numId w:val="2"/>
        </w:numPr>
        <w:kinsoku/>
        <w:wordWrap/>
        <w:overflowPunct/>
        <w:topLinePunct w:val="0"/>
        <w:autoSpaceDE/>
        <w:autoSpaceDN/>
        <w:bidi w:val="0"/>
        <w:adjustRightInd/>
        <w:snapToGrid/>
        <w:spacing w:line="360" w:lineRule="auto"/>
        <w:ind w:firstLine="640" w:firstLineChars="200"/>
        <w:jc w:val="both"/>
        <w:textAlignment w:val="auto"/>
        <w:rPr>
          <w:rFonts w:hint="eastAsia" w:ascii="宋体" w:hAnsi="宋体" w:eastAsia="宋体" w:cs="宋体"/>
          <w:kern w:val="2"/>
          <w:sz w:val="32"/>
          <w:szCs w:val="20"/>
          <w:lang w:val="en-US" w:bidi="ar-SA"/>
        </w:rPr>
      </w:pPr>
      <w:r>
        <w:rPr>
          <w:rFonts w:hint="eastAsia" w:ascii="宋体" w:hAnsi="宋体" w:eastAsia="宋体" w:cs="宋体"/>
          <w:kern w:val="2"/>
          <w:sz w:val="32"/>
          <w:szCs w:val="20"/>
          <w:lang w:val="en-US" w:bidi="ar-SA"/>
        </w:rPr>
        <w:t>长春市南关区业余体育学校</w:t>
      </w:r>
    </w:p>
    <w:p w14:paraId="48504A8C">
      <w:pPr>
        <w:pStyle w:val="4"/>
        <w:keepNext w:val="0"/>
        <w:keepLines w:val="0"/>
        <w:pageBreakBefore w:val="0"/>
        <w:widowControl w:val="0"/>
        <w:kinsoku/>
        <w:wordWrap/>
        <w:overflowPunct/>
        <w:topLinePunct w:val="0"/>
        <w:bidi w:val="0"/>
        <w:adjustRightInd/>
        <w:snapToGrid/>
        <w:spacing w:before="3" w:line="360" w:lineRule="auto"/>
        <w:ind w:left="120" w:right="235" w:firstLine="1279"/>
        <w:textAlignment w:val="auto"/>
        <w:rPr>
          <w:rFonts w:hint="eastAsia" w:ascii="宋体" w:hAnsi="宋体" w:eastAsia="宋体" w:cs="宋体"/>
          <w:lang w:val="en-US"/>
        </w:rPr>
      </w:pPr>
    </w:p>
    <w:p w14:paraId="42FAD3A6">
      <w:pPr>
        <w:keepNext w:val="0"/>
        <w:keepLines w:val="0"/>
        <w:pageBreakBefore w:val="0"/>
        <w:widowControl w:val="0"/>
        <w:kinsoku/>
        <w:wordWrap/>
        <w:overflowPunct/>
        <w:topLinePunct w:val="0"/>
        <w:bidi w:val="0"/>
        <w:adjustRightInd/>
        <w:snapToGrid/>
        <w:spacing w:line="360" w:lineRule="auto"/>
        <w:textAlignment w:val="auto"/>
        <w:rPr>
          <w:rFonts w:hint="eastAsia" w:ascii="宋体" w:hAnsi="宋体" w:eastAsia="宋体" w:cs="宋体"/>
        </w:rPr>
        <w:sectPr>
          <w:pgSz w:w="11910" w:h="16840"/>
          <w:pgMar w:top="1580" w:right="1520" w:bottom="1180" w:left="1680" w:header="0" w:footer="999" w:gutter="0"/>
          <w:cols w:space="720" w:num="1"/>
        </w:sectPr>
      </w:pPr>
    </w:p>
    <w:p w14:paraId="20EF45B2">
      <w:pPr>
        <w:pStyle w:val="4"/>
        <w:rPr>
          <w:sz w:val="20"/>
        </w:rPr>
      </w:pPr>
    </w:p>
    <w:p w14:paraId="2300405C">
      <w:pPr>
        <w:pStyle w:val="4"/>
        <w:spacing w:before="9"/>
        <w:rPr>
          <w:sz w:val="25"/>
        </w:rPr>
      </w:pPr>
    </w:p>
    <w:p w14:paraId="43F58533">
      <w:pPr>
        <w:pStyle w:val="2"/>
        <w:spacing w:before="38"/>
        <w:ind w:right="1369"/>
      </w:pPr>
      <w:r>
        <mc:AlternateContent>
          <mc:Choice Requires="wpg">
            <w:drawing>
              <wp:anchor distT="0" distB="0" distL="114300" distR="114300" simplePos="0" relativeHeight="251660288" behindDoc="0" locked="0" layoutInCell="1" allowOverlap="1">
                <wp:simplePos x="0" y="0"/>
                <wp:positionH relativeFrom="page">
                  <wp:posOffset>3841750</wp:posOffset>
                </wp:positionH>
                <wp:positionV relativeFrom="paragraph">
                  <wp:posOffset>41910</wp:posOffset>
                </wp:positionV>
                <wp:extent cx="2235200" cy="318770"/>
                <wp:effectExtent l="0" t="0" r="0" b="5080"/>
                <wp:wrapNone/>
                <wp:docPr id="29" name="组合 27"/>
                <wp:cNvGraphicFramePr/>
                <a:graphic xmlns:a="http://schemas.openxmlformats.org/drawingml/2006/main">
                  <a:graphicData uri="http://schemas.microsoft.com/office/word/2010/wordprocessingGroup">
                    <wpg:wgp>
                      <wpg:cNvGrpSpPr/>
                      <wpg:grpSpPr>
                        <a:xfrm>
                          <a:off x="0" y="0"/>
                          <a:ext cx="2235200" cy="318770"/>
                          <a:chOff x="5900" y="96"/>
                          <a:chExt cx="3520" cy="502"/>
                        </a:xfrm>
                      </wpg:grpSpPr>
                      <pic:pic xmlns:pic="http://schemas.openxmlformats.org/drawingml/2006/picture">
                        <pic:nvPicPr>
                          <pic:cNvPr id="27" name="图片 28"/>
                          <pic:cNvPicPr>
                            <a:picLocks noChangeAspect="1"/>
                          </pic:cNvPicPr>
                        </pic:nvPicPr>
                        <pic:blipFill>
                          <a:blip r:embed="rId5"/>
                          <a:stretch>
                            <a:fillRect/>
                          </a:stretch>
                        </pic:blipFill>
                        <pic:spPr>
                          <a:xfrm>
                            <a:off x="5900" y="96"/>
                            <a:ext cx="879" cy="502"/>
                          </a:xfrm>
                          <a:prstGeom prst="rect">
                            <a:avLst/>
                          </a:prstGeom>
                          <a:noFill/>
                          <a:ln>
                            <a:noFill/>
                          </a:ln>
                        </pic:spPr>
                      </pic:pic>
                      <pic:pic xmlns:pic="http://schemas.openxmlformats.org/drawingml/2006/picture">
                        <pic:nvPicPr>
                          <pic:cNvPr id="28" name="图片 29"/>
                          <pic:cNvPicPr>
                            <a:picLocks noChangeAspect="1"/>
                          </pic:cNvPicPr>
                        </pic:nvPicPr>
                        <pic:blipFill>
                          <a:blip r:embed="rId10"/>
                          <a:stretch>
                            <a:fillRect/>
                          </a:stretch>
                        </pic:blipFill>
                        <pic:spPr>
                          <a:xfrm>
                            <a:off x="6339" y="96"/>
                            <a:ext cx="3081" cy="502"/>
                          </a:xfrm>
                          <a:prstGeom prst="rect">
                            <a:avLst/>
                          </a:prstGeom>
                          <a:noFill/>
                          <a:ln>
                            <a:noFill/>
                          </a:ln>
                        </pic:spPr>
                      </pic:pic>
                    </wpg:wgp>
                  </a:graphicData>
                </a:graphic>
              </wp:anchor>
            </w:drawing>
          </mc:Choice>
          <mc:Fallback>
            <w:pict>
              <v:group id="组合 27" o:spid="_x0000_s1026" o:spt="203" style="position:absolute;left:0pt;margin-left:302.5pt;margin-top:3.3pt;height:25.1pt;width:176pt;mso-position-horizontal-relative:page;z-index:251660288;mso-width-relative:page;mso-height-relative:page;" coordorigin="5900,96" coordsize="3520,502" o:gfxdata="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">
                <o:lock v:ext="edit" aspectratio="f"/>
                <v:shape id="图片 28" o:spid="_x0000_s1026" o:spt="75" type="#_x0000_t75" style="position:absolute;left:5900;top:96;height:502;width:879;" filled="f" o:preferrelative="t" stroked="f" coordsize="21600,21600" o:gfxdata="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cdqUK8AAAA&#10;2wAAAA8AAAAAAAAAAQAgAAAAIgAAAGRycy9kb3ducmV2LnhtbFBLAQIUABQAAAAIAIdO4kAzLwWe&#10;OwAAADkAAAAQAAAAAAAAAAEAIAAAAAsBAABkcnMvc2hhcGV4bWwueG1sUEsFBgAAAAAGAAYAWwEA&#10;ALUDAAAAAA==&#10;">
                  <v:fill on="f" focussize="0,0"/>
                  <v:stroke on="f"/>
                  <v:imagedata r:id="rId5" o:title=""/>
                  <o:lock v:ext="edit" aspectratio="t"/>
                </v:shape>
                <v:shape id="图片 29" o:spid="_x0000_s1026" o:spt="75" type="#_x0000_t75" style="position:absolute;left:6339;top:96;height:502;width:3081;" filled="f" o:preferrelative="t" stroked="f" coordsize="21600,21600" o:gfxdata="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OZHp7gAAADbAAAA&#10;DwAAAAAAAAABACAAAAAiAAAAZHJzL2Rvd25yZXYueG1sUEsBAhQAFAAAAAgAh07iQDMvBZ47AAAA&#10;OQAAABAAAAAAAAAAAQAgAAAABwEAAGRycy9zaGFwZXhtbC54bWxQSwUGAAAAAAYABgBbAQAAsQMA&#10;AAAA&#10;">
                  <v:fill on="f" focussize="0,0"/>
                  <v:stroke on="f"/>
                  <v:imagedata r:id="rId10" o:title=""/>
                  <o:lock v:ext="edit" aspectratio="t"/>
                </v:shape>
              </v:group>
            </w:pict>
          </mc:Fallback>
        </mc:AlternateContent>
      </w:r>
      <w:r>
        <w:rPr>
          <w:lang w:val="en-US" w:bidi="ar-SA"/>
        </w:rPr>
        <w:drawing>
          <wp:anchor distT="0" distB="0" distL="0" distR="0" simplePos="0" relativeHeight="251663360" behindDoc="1" locked="0" layoutInCell="1" allowOverlap="1">
            <wp:simplePos x="0" y="0"/>
            <wp:positionH relativeFrom="page">
              <wp:posOffset>1859280</wp:posOffset>
            </wp:positionH>
            <wp:positionV relativeFrom="paragraph">
              <wp:posOffset>60960</wp:posOffset>
            </wp:positionV>
            <wp:extent cx="1395095" cy="318770"/>
            <wp:effectExtent l="0" t="0" r="0" b="0"/>
            <wp:wrapNone/>
            <wp:docPr id="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7.png"/>
                    <pic:cNvPicPr>
                      <a:picLocks noChangeAspect="1"/>
                    </pic:cNvPicPr>
                  </pic:nvPicPr>
                  <pic:blipFill>
                    <a:blip r:embed="rId11" cstate="print"/>
                    <a:stretch>
                      <a:fillRect/>
                    </a:stretch>
                  </pic:blipFill>
                  <pic:spPr>
                    <a:xfrm>
                      <a:off x="0" y="0"/>
                      <a:ext cx="1394841" cy="318516"/>
                    </a:xfrm>
                    <a:prstGeom prst="rect">
                      <a:avLst/>
                    </a:prstGeom>
                  </pic:spPr>
                </pic:pic>
              </a:graphicData>
            </a:graphic>
          </wp:anchor>
        </w:drawing>
      </w:r>
      <w:r>
        <mc:AlternateContent>
          <mc:Choice Requires="wpg">
            <w:drawing>
              <wp:anchor distT="0" distB="0" distL="114300" distR="114300" simplePos="0" relativeHeight="251665408" behindDoc="0" locked="0" layoutInCell="1" allowOverlap="1">
                <wp:simplePos x="0" y="0"/>
                <wp:positionH relativeFrom="page">
                  <wp:posOffset>3746500</wp:posOffset>
                </wp:positionH>
                <wp:positionV relativeFrom="paragraph">
                  <wp:posOffset>60960</wp:posOffset>
                </wp:positionV>
                <wp:extent cx="2235200" cy="318770"/>
                <wp:effectExtent l="0" t="0" r="0" b="0"/>
                <wp:wrapNone/>
                <wp:docPr id="35" name="组合 13"/>
                <wp:cNvGraphicFramePr/>
                <a:graphic xmlns:a="http://schemas.openxmlformats.org/drawingml/2006/main">
                  <a:graphicData uri="http://schemas.microsoft.com/office/word/2010/wordprocessingGroup">
                    <wpg:wgp>
                      <wpg:cNvGrpSpPr/>
                      <wpg:grpSpPr>
                        <a:xfrm>
                          <a:off x="0" y="0"/>
                          <a:ext cx="2235200" cy="318770"/>
                          <a:chOff x="5900" y="96"/>
                          <a:chExt cx="3520" cy="502203"/>
                        </a:xfrm>
                      </wpg:grpSpPr>
                      <pic:pic xmlns:pic="http://schemas.openxmlformats.org/drawingml/2006/picture">
                        <pic:nvPicPr>
                          <pic:cNvPr id="33" name="图片 15"/>
                          <pic:cNvPicPr>
                            <a:picLocks noChangeAspect="1"/>
                          </pic:cNvPicPr>
                        </pic:nvPicPr>
                        <pic:blipFill>
                          <a:blip r:embed="rId5"/>
                          <a:stretch>
                            <a:fillRect/>
                          </a:stretch>
                        </pic:blipFill>
                        <pic:spPr>
                          <a:xfrm>
                            <a:off x="5900" y="96"/>
                            <a:ext cx="879" cy="502"/>
                          </a:xfrm>
                          <a:prstGeom prst="rect">
                            <a:avLst/>
                          </a:prstGeom>
                          <a:noFill/>
                          <a:ln>
                            <a:noFill/>
                          </a:ln>
                        </pic:spPr>
                      </pic:pic>
                      <pic:pic xmlns:pic="http://schemas.openxmlformats.org/drawingml/2006/picture">
                        <pic:nvPicPr>
                          <pic:cNvPr id="34" name="图片 14"/>
                          <pic:cNvPicPr>
                            <a:picLocks noChangeAspect="1"/>
                          </pic:cNvPicPr>
                        </pic:nvPicPr>
                        <pic:blipFill>
                          <a:blip r:embed="rId10"/>
                          <a:stretch>
                            <a:fillRect/>
                          </a:stretch>
                        </pic:blipFill>
                        <pic:spPr>
                          <a:xfrm>
                            <a:off x="6339" y="96"/>
                            <a:ext cx="3081" cy="502"/>
                          </a:xfrm>
                          <a:prstGeom prst="rect">
                            <a:avLst/>
                          </a:prstGeom>
                          <a:noFill/>
                          <a:ln>
                            <a:noFill/>
                          </a:ln>
                        </pic:spPr>
                      </pic:pic>
                    </wpg:wgp>
                  </a:graphicData>
                </a:graphic>
              </wp:anchor>
            </w:drawing>
          </mc:Choice>
          <mc:Fallback>
            <w:pict>
              <v:group id="组合 13" o:spid="_x0000_s1026" o:spt="203" style="position:absolute;left:0pt;margin-left:295pt;margin-top:4.8pt;height:25.1pt;width:176pt;mso-position-horizontal-relative:page;z-index:251665408;mso-width-relative:page;mso-height-relative:page;" coordorigin="5900,96" coordsize="3520,502203" o:gfxdata="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">
                <o:lock v:ext="edit" aspectratio="f"/>
                <v:shape id="图片 15" o:spid="_x0000_s1026" o:spt="75" type="#_x0000_t75" style="position:absolute;left:5900;top:96;height:502;width:879;" filled="f" o:preferrelative="t" stroked="f" coordsize="21600,21600" o:gfxdata="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3/OZy8AAAA&#10;2wAAAA8AAAAAAAAAAQAgAAAAIgAAAGRycy9kb3ducmV2LnhtbFBLAQIUABQAAAAIAIdO4kAzLwWe&#10;OwAAADkAAAAQAAAAAAAAAAEAIAAAAAsBAABkcnMvc2hhcGV4bWwueG1sUEsFBgAAAAAGAAYAWwEA&#10;ALUDAAAAAA==&#10;">
                  <v:fill on="f" focussize="0,0"/>
                  <v:stroke on="f"/>
                  <v:imagedata r:id="rId5" o:title=""/>
                  <o:lock v:ext="edit" aspectratio="t"/>
                </v:shape>
                <v:shape id="图片 14" o:spid="_x0000_s1026" o:spt="75" type="#_x0000_t75" style="position:absolute;left:6339;top:96;height:502;width:3081;" filled="f" o:preferrelative="t" stroked="f" coordsize="21600,21600" o:gfxdata="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By23+8AAAA&#10;2wAAAA8AAAAAAAAAAQAgAAAAIgAAAGRycy9kb3ducmV2LnhtbFBLAQIUABQAAAAIAIdO4kAzLwWe&#10;OwAAADkAAAAQAAAAAAAAAAEAIAAAAAsBAABkcnMvc2hhcGV4bWwueG1sUEsFBgAAAAAGAAYAWwEA&#10;ALUDAAAAAA==&#10;">
                  <v:fill on="f" focussize="0,0"/>
                  <v:stroke on="f"/>
                  <v:imagedata r:id="rId10" o:title=""/>
                  <o:lock v:ext="edit" aspectratio="t"/>
                </v:shape>
              </v:group>
            </w:pict>
          </mc:Fallback>
        </mc:AlternateContent>
      </w:r>
      <w:r>
        <w:t>2023</w:t>
      </w:r>
    </w:p>
    <w:p w14:paraId="3E9FD7F5">
      <w:pPr>
        <w:pStyle w:val="4"/>
        <w:rPr>
          <w:sz w:val="20"/>
        </w:rPr>
      </w:pPr>
    </w:p>
    <w:p w14:paraId="7B58D527">
      <w:pPr>
        <w:pStyle w:val="4"/>
        <w:rPr>
          <w:sz w:val="20"/>
        </w:rPr>
      </w:pPr>
    </w:p>
    <w:p w14:paraId="7C160E2B">
      <w:pPr>
        <w:pStyle w:val="4"/>
        <w:numPr>
          <w:ilvl w:val="0"/>
          <w:numId w:val="3"/>
        </w:numPr>
        <w:spacing w:before="54"/>
      </w:pPr>
      <w:r>
        <w:t>收入支出决算总表</w:t>
      </w:r>
    </w:p>
    <w:p w14:paraId="27EB7201">
      <w:pPr>
        <w:pStyle w:val="4"/>
        <w:numPr>
          <w:ilvl w:val="0"/>
          <w:numId w:val="0"/>
        </w:numPr>
        <w:spacing w:before="54"/>
        <w:ind w:left="761" w:leftChars="0"/>
        <w:rPr>
          <w:rFonts w:hint="eastAsia" w:eastAsia="宋体"/>
          <w:lang w:eastAsia="zh-CN"/>
        </w:rPr>
      </w:pPr>
      <w:r>
        <w:rPr>
          <w:rFonts w:hint="eastAsia" w:eastAsia="宋体"/>
          <w:lang w:eastAsia="zh-CN"/>
        </w:rPr>
        <w:drawing>
          <wp:inline distT="0" distB="0" distL="114300" distR="114300">
            <wp:extent cx="5530215" cy="4548505"/>
            <wp:effectExtent l="0" t="0" r="13335" b="4445"/>
            <wp:docPr id="37" name="图片 37" descr="1725862210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725862210516"/>
                    <pic:cNvPicPr>
                      <a:picLocks noChangeAspect="1"/>
                    </pic:cNvPicPr>
                  </pic:nvPicPr>
                  <pic:blipFill>
                    <a:blip r:embed="rId12"/>
                    <a:stretch>
                      <a:fillRect/>
                    </a:stretch>
                  </pic:blipFill>
                  <pic:spPr>
                    <a:xfrm>
                      <a:off x="0" y="0"/>
                      <a:ext cx="5530215" cy="4548505"/>
                    </a:xfrm>
                    <a:prstGeom prst="rect">
                      <a:avLst/>
                    </a:prstGeom>
                  </pic:spPr>
                </pic:pic>
              </a:graphicData>
            </a:graphic>
          </wp:inline>
        </w:drawing>
      </w:r>
    </w:p>
    <w:p w14:paraId="7F7A4CA3">
      <w:pPr>
        <w:pStyle w:val="4"/>
        <w:spacing w:before="54"/>
        <w:ind w:left="761"/>
      </w:pPr>
    </w:p>
    <w:p w14:paraId="6E4B1EE8">
      <w:pPr>
        <w:pStyle w:val="4"/>
        <w:spacing w:before="3"/>
        <w:rPr>
          <w:sz w:val="25"/>
        </w:rPr>
        <w:sectPr>
          <w:pgSz w:w="11910" w:h="16840"/>
          <w:pgMar w:top="1580" w:right="1520" w:bottom="1180" w:left="1680" w:header="0" w:footer="999" w:gutter="0"/>
          <w:cols w:space="720" w:num="1"/>
        </w:sectPr>
      </w:pPr>
    </w:p>
    <w:p w14:paraId="7BD94558">
      <w:pPr>
        <w:pStyle w:val="4"/>
        <w:numPr>
          <w:ilvl w:val="0"/>
          <w:numId w:val="3"/>
        </w:numPr>
        <w:spacing w:before="55"/>
        <w:ind w:left="1409" w:leftChars="0" w:hanging="648" w:firstLineChars="0"/>
      </w:pPr>
      <w:r>
        <w:t>收入决算表</w:t>
      </w:r>
    </w:p>
    <w:p w14:paraId="5BB51C35">
      <w:pPr>
        <w:pStyle w:val="4"/>
        <w:numPr>
          <w:ilvl w:val="0"/>
          <w:numId w:val="0"/>
        </w:numPr>
        <w:spacing w:before="55"/>
        <w:rPr>
          <w:rFonts w:hint="eastAsia" w:eastAsia="宋体"/>
          <w:lang w:eastAsia="zh-CN"/>
        </w:rPr>
      </w:pPr>
      <w:r>
        <w:rPr>
          <w:rFonts w:hint="eastAsia" w:eastAsia="宋体"/>
          <w:lang w:eastAsia="zh-CN"/>
        </w:rPr>
        <w:drawing>
          <wp:inline distT="0" distB="0" distL="114300" distR="114300">
            <wp:extent cx="5520055" cy="2593975"/>
            <wp:effectExtent l="0" t="0" r="4445" b="15875"/>
            <wp:docPr id="38" name="图片 38" descr="1725862250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725862250569"/>
                    <pic:cNvPicPr>
                      <a:picLocks noChangeAspect="1"/>
                    </pic:cNvPicPr>
                  </pic:nvPicPr>
                  <pic:blipFill>
                    <a:blip r:embed="rId13"/>
                    <a:stretch>
                      <a:fillRect/>
                    </a:stretch>
                  </pic:blipFill>
                  <pic:spPr>
                    <a:xfrm>
                      <a:off x="0" y="0"/>
                      <a:ext cx="5520055" cy="2593975"/>
                    </a:xfrm>
                    <a:prstGeom prst="rect">
                      <a:avLst/>
                    </a:prstGeom>
                  </pic:spPr>
                </pic:pic>
              </a:graphicData>
            </a:graphic>
          </wp:inline>
        </w:drawing>
      </w:r>
    </w:p>
    <w:p w14:paraId="0F359A25">
      <w:pPr>
        <w:pStyle w:val="4"/>
        <w:spacing w:before="2"/>
      </w:pPr>
    </w:p>
    <w:p w14:paraId="34160635">
      <w:pPr>
        <w:pStyle w:val="4"/>
        <w:spacing w:before="2"/>
      </w:pPr>
    </w:p>
    <w:p w14:paraId="4819E620">
      <w:pPr>
        <w:pStyle w:val="4"/>
        <w:spacing w:before="2"/>
      </w:pPr>
    </w:p>
    <w:p w14:paraId="5FDB6BEE">
      <w:pPr>
        <w:pStyle w:val="4"/>
        <w:numPr>
          <w:ilvl w:val="0"/>
          <w:numId w:val="3"/>
        </w:numPr>
        <w:spacing w:before="2"/>
        <w:ind w:left="1409" w:leftChars="0" w:hanging="648" w:firstLineChars="0"/>
      </w:pPr>
      <w:r>
        <w:t>支出决算表</w:t>
      </w:r>
    </w:p>
    <w:p w14:paraId="0EAFD6EC">
      <w:pPr>
        <w:pStyle w:val="4"/>
        <w:numPr>
          <w:ilvl w:val="0"/>
          <w:numId w:val="0"/>
        </w:numPr>
        <w:spacing w:before="2"/>
        <w:rPr>
          <w:rFonts w:hint="eastAsia" w:eastAsia="宋体"/>
          <w:lang w:eastAsia="zh-CN"/>
        </w:rPr>
      </w:pPr>
      <w:r>
        <w:rPr>
          <w:rFonts w:hint="eastAsia" w:eastAsia="宋体"/>
          <w:lang w:eastAsia="zh-CN"/>
        </w:rPr>
        <w:drawing>
          <wp:inline distT="0" distB="0" distL="114300" distR="114300">
            <wp:extent cx="5521325" cy="2923540"/>
            <wp:effectExtent l="0" t="0" r="3175" b="10160"/>
            <wp:docPr id="39" name="图片 39" descr="1725862277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1725862277671"/>
                    <pic:cNvPicPr>
                      <a:picLocks noChangeAspect="1"/>
                    </pic:cNvPicPr>
                  </pic:nvPicPr>
                  <pic:blipFill>
                    <a:blip r:embed="rId14"/>
                    <a:stretch>
                      <a:fillRect/>
                    </a:stretch>
                  </pic:blipFill>
                  <pic:spPr>
                    <a:xfrm>
                      <a:off x="0" y="0"/>
                      <a:ext cx="5521325" cy="2923540"/>
                    </a:xfrm>
                    <a:prstGeom prst="rect">
                      <a:avLst/>
                    </a:prstGeom>
                  </pic:spPr>
                </pic:pic>
              </a:graphicData>
            </a:graphic>
          </wp:inline>
        </w:drawing>
      </w:r>
    </w:p>
    <w:p w14:paraId="66CBEA9D">
      <w:pPr>
        <w:pStyle w:val="4"/>
        <w:spacing w:before="5"/>
        <w:rPr>
          <w:sz w:val="15"/>
        </w:rPr>
      </w:pPr>
    </w:p>
    <w:p w14:paraId="6648DEFB">
      <w:pPr>
        <w:pStyle w:val="4"/>
      </w:pPr>
    </w:p>
    <w:p w14:paraId="6F362199">
      <w:pPr>
        <w:pStyle w:val="4"/>
      </w:pPr>
    </w:p>
    <w:p w14:paraId="7F43C11D">
      <w:pPr>
        <w:spacing w:line="364" w:lineRule="auto"/>
        <w:sectPr>
          <w:pgSz w:w="11910" w:h="16840"/>
          <w:pgMar w:top="1580" w:right="1520" w:bottom="1180" w:left="1680" w:header="0" w:footer="999" w:gutter="0"/>
          <w:cols w:space="720" w:num="1"/>
        </w:sectPr>
      </w:pPr>
    </w:p>
    <w:p w14:paraId="7B015814">
      <w:pPr>
        <w:pStyle w:val="4"/>
        <w:numPr>
          <w:ilvl w:val="0"/>
          <w:numId w:val="3"/>
        </w:numPr>
        <w:spacing w:before="55"/>
        <w:ind w:left="1409" w:leftChars="0" w:hanging="648" w:firstLineChars="0"/>
      </w:pPr>
      <w:r>
        <w:t>财政拨款收入支出决算总表</w:t>
      </w:r>
    </w:p>
    <w:p w14:paraId="26833684">
      <w:pPr>
        <w:pStyle w:val="4"/>
        <w:numPr>
          <w:ilvl w:val="0"/>
          <w:numId w:val="0"/>
        </w:numPr>
        <w:spacing w:before="55"/>
        <w:rPr>
          <w:rFonts w:hint="eastAsia" w:eastAsia="宋体"/>
          <w:lang w:eastAsia="zh-CN"/>
        </w:rPr>
      </w:pPr>
      <w:r>
        <w:rPr>
          <w:rFonts w:hint="eastAsia" w:eastAsia="宋体"/>
          <w:lang w:eastAsia="zh-CN"/>
        </w:rPr>
        <w:drawing>
          <wp:inline distT="0" distB="0" distL="114300" distR="114300">
            <wp:extent cx="5528310" cy="3880485"/>
            <wp:effectExtent l="0" t="0" r="15240" b="5715"/>
            <wp:docPr id="40" name="图片 40" descr="172586232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725862322680"/>
                    <pic:cNvPicPr>
                      <a:picLocks noChangeAspect="1"/>
                    </pic:cNvPicPr>
                  </pic:nvPicPr>
                  <pic:blipFill>
                    <a:blip r:embed="rId15"/>
                    <a:stretch>
                      <a:fillRect/>
                    </a:stretch>
                  </pic:blipFill>
                  <pic:spPr>
                    <a:xfrm>
                      <a:off x="0" y="0"/>
                      <a:ext cx="5528310" cy="3880485"/>
                    </a:xfrm>
                    <a:prstGeom prst="rect">
                      <a:avLst/>
                    </a:prstGeom>
                  </pic:spPr>
                </pic:pic>
              </a:graphicData>
            </a:graphic>
          </wp:inline>
        </w:drawing>
      </w:r>
    </w:p>
    <w:p w14:paraId="375DFCD7">
      <w:pPr>
        <w:pStyle w:val="4"/>
        <w:rPr>
          <w:sz w:val="20"/>
        </w:rPr>
      </w:pPr>
    </w:p>
    <w:p w14:paraId="158EA888">
      <w:pPr>
        <w:pStyle w:val="4"/>
        <w:rPr>
          <w:sz w:val="20"/>
        </w:rPr>
      </w:pPr>
    </w:p>
    <w:p w14:paraId="3B41B1EA">
      <w:pPr>
        <w:pStyle w:val="4"/>
        <w:spacing w:before="3"/>
        <w:rPr>
          <w:sz w:val="20"/>
        </w:rPr>
      </w:pPr>
    </w:p>
    <w:p w14:paraId="1E739801">
      <w:pPr>
        <w:pStyle w:val="4"/>
        <w:spacing w:before="3"/>
        <w:rPr>
          <w:sz w:val="20"/>
        </w:rPr>
      </w:pPr>
    </w:p>
    <w:p w14:paraId="6D75333D">
      <w:pPr>
        <w:pStyle w:val="4"/>
        <w:spacing w:before="3"/>
        <w:rPr>
          <w:sz w:val="20"/>
        </w:rPr>
      </w:pPr>
    </w:p>
    <w:p w14:paraId="718FAE6D">
      <w:pPr>
        <w:pStyle w:val="4"/>
        <w:numPr>
          <w:ilvl w:val="0"/>
          <w:numId w:val="3"/>
        </w:numPr>
        <w:spacing w:before="55"/>
        <w:ind w:left="1409" w:leftChars="0" w:hanging="648" w:firstLineChars="0"/>
      </w:pPr>
      <w:r>
        <w:t>一般公共预算财政拨款支出决算表</w:t>
      </w:r>
    </w:p>
    <w:p w14:paraId="0D27F855">
      <w:pPr>
        <w:pStyle w:val="4"/>
        <w:numPr>
          <w:ilvl w:val="0"/>
          <w:numId w:val="0"/>
        </w:numPr>
        <w:spacing w:before="55"/>
        <w:rPr>
          <w:rFonts w:hint="eastAsia" w:eastAsia="宋体"/>
          <w:lang w:eastAsia="zh-CN"/>
        </w:rPr>
      </w:pPr>
      <w:r>
        <w:rPr>
          <w:rFonts w:hint="eastAsia" w:eastAsia="宋体"/>
          <w:lang w:eastAsia="zh-CN"/>
        </w:rPr>
        <w:drawing>
          <wp:inline distT="0" distB="0" distL="114300" distR="114300">
            <wp:extent cx="5518785" cy="1693545"/>
            <wp:effectExtent l="0" t="0" r="5715" b="1905"/>
            <wp:docPr id="41" name="图片 41" descr="1725862419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725862419873"/>
                    <pic:cNvPicPr>
                      <a:picLocks noChangeAspect="1"/>
                    </pic:cNvPicPr>
                  </pic:nvPicPr>
                  <pic:blipFill>
                    <a:blip r:embed="rId16"/>
                    <a:stretch>
                      <a:fillRect/>
                    </a:stretch>
                  </pic:blipFill>
                  <pic:spPr>
                    <a:xfrm>
                      <a:off x="0" y="0"/>
                      <a:ext cx="5518785" cy="1693545"/>
                    </a:xfrm>
                    <a:prstGeom prst="rect">
                      <a:avLst/>
                    </a:prstGeom>
                  </pic:spPr>
                </pic:pic>
              </a:graphicData>
            </a:graphic>
          </wp:inline>
        </w:drawing>
      </w:r>
    </w:p>
    <w:p w14:paraId="3AC6BF17">
      <w:pPr>
        <w:pStyle w:val="4"/>
        <w:rPr>
          <w:sz w:val="20"/>
        </w:rPr>
      </w:pPr>
    </w:p>
    <w:p w14:paraId="0957C9DD">
      <w:pPr>
        <w:pStyle w:val="4"/>
        <w:spacing w:before="2"/>
        <w:rPr>
          <w:sz w:val="22"/>
        </w:rPr>
      </w:pPr>
    </w:p>
    <w:p w14:paraId="53F927B9">
      <w:pPr>
        <w:pStyle w:val="4"/>
        <w:rPr>
          <w:sz w:val="20"/>
        </w:rPr>
      </w:pPr>
    </w:p>
    <w:p w14:paraId="3D96E0B3">
      <w:pPr>
        <w:spacing w:line="364" w:lineRule="auto"/>
        <w:jc w:val="both"/>
        <w:sectPr>
          <w:pgSz w:w="11910" w:h="16840"/>
          <w:pgMar w:top="1580" w:right="1520" w:bottom="1180" w:left="1680" w:header="0" w:footer="999" w:gutter="0"/>
          <w:cols w:space="720" w:num="1"/>
        </w:sectPr>
      </w:pPr>
    </w:p>
    <w:p w14:paraId="19DE5B0E">
      <w:pPr>
        <w:pStyle w:val="4"/>
        <w:rPr>
          <w:sz w:val="20"/>
        </w:rPr>
      </w:pPr>
    </w:p>
    <w:p w14:paraId="698E7138">
      <w:pPr>
        <w:pStyle w:val="4"/>
        <w:spacing w:before="3"/>
        <w:rPr>
          <w:sz w:val="20"/>
        </w:rPr>
      </w:pPr>
    </w:p>
    <w:p w14:paraId="03D92B3E">
      <w:pPr>
        <w:pStyle w:val="4"/>
        <w:numPr>
          <w:ilvl w:val="0"/>
          <w:numId w:val="3"/>
        </w:numPr>
        <w:spacing w:before="55"/>
        <w:ind w:left="1409" w:leftChars="0" w:hanging="648" w:firstLineChars="0"/>
      </w:pPr>
      <w:r>
        <w:t>一般公共预算财政拨款基本支出决算明细表</w:t>
      </w:r>
    </w:p>
    <w:p w14:paraId="35F42929">
      <w:pPr>
        <w:pStyle w:val="4"/>
        <w:numPr>
          <w:ilvl w:val="0"/>
          <w:numId w:val="0"/>
        </w:numPr>
        <w:spacing w:before="55"/>
        <w:rPr>
          <w:rFonts w:hint="eastAsia" w:eastAsia="宋体"/>
          <w:lang w:eastAsia="zh-CN"/>
        </w:rPr>
      </w:pPr>
      <w:r>
        <w:rPr>
          <w:rFonts w:hint="eastAsia" w:eastAsia="宋体"/>
          <w:lang w:eastAsia="zh-CN"/>
        </w:rPr>
        <w:drawing>
          <wp:inline distT="0" distB="0" distL="114300" distR="114300">
            <wp:extent cx="5527040" cy="3288665"/>
            <wp:effectExtent l="0" t="0" r="16510" b="6985"/>
            <wp:docPr id="42" name="图片 42" descr="1725862459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1725862459662"/>
                    <pic:cNvPicPr>
                      <a:picLocks noChangeAspect="1"/>
                    </pic:cNvPicPr>
                  </pic:nvPicPr>
                  <pic:blipFill>
                    <a:blip r:embed="rId17"/>
                    <a:stretch>
                      <a:fillRect/>
                    </a:stretch>
                  </pic:blipFill>
                  <pic:spPr>
                    <a:xfrm>
                      <a:off x="0" y="0"/>
                      <a:ext cx="5527040" cy="3288665"/>
                    </a:xfrm>
                    <a:prstGeom prst="rect">
                      <a:avLst/>
                    </a:prstGeom>
                  </pic:spPr>
                </pic:pic>
              </a:graphicData>
            </a:graphic>
          </wp:inline>
        </w:drawing>
      </w:r>
    </w:p>
    <w:p w14:paraId="019F65FD">
      <w:pPr>
        <w:pStyle w:val="4"/>
        <w:spacing w:before="2"/>
        <w:rPr>
          <w:sz w:val="20"/>
        </w:rPr>
      </w:pPr>
    </w:p>
    <w:p w14:paraId="7DBF3183">
      <w:pPr>
        <w:pStyle w:val="4"/>
      </w:pPr>
    </w:p>
    <w:p w14:paraId="388C05D4">
      <w:pPr>
        <w:pStyle w:val="4"/>
        <w:spacing w:before="3"/>
        <w:rPr>
          <w:sz w:val="20"/>
        </w:rPr>
      </w:pPr>
    </w:p>
    <w:p w14:paraId="76486A72">
      <w:pPr>
        <w:pStyle w:val="4"/>
        <w:numPr>
          <w:ilvl w:val="0"/>
          <w:numId w:val="3"/>
        </w:numPr>
        <w:spacing w:before="55"/>
        <w:ind w:left="1409" w:leftChars="0" w:hanging="648" w:firstLineChars="0"/>
      </w:pPr>
      <w:r>
        <w:t>政府性基金预算财政拨款收入支出决算表</w:t>
      </w:r>
    </w:p>
    <w:p w14:paraId="271232CD">
      <w:pPr>
        <w:pStyle w:val="4"/>
        <w:numPr>
          <w:ilvl w:val="0"/>
          <w:numId w:val="0"/>
        </w:numPr>
        <w:spacing w:before="55"/>
        <w:rPr>
          <w:rFonts w:hint="eastAsia" w:eastAsia="宋体"/>
          <w:lang w:eastAsia="zh-CN"/>
        </w:rPr>
      </w:pPr>
      <w:r>
        <w:rPr>
          <w:rFonts w:hint="eastAsia" w:eastAsia="宋体"/>
          <w:lang w:eastAsia="zh-CN"/>
        </w:rPr>
        <w:drawing>
          <wp:inline distT="0" distB="0" distL="114300" distR="114300">
            <wp:extent cx="5527040" cy="1148715"/>
            <wp:effectExtent l="0" t="0" r="16510" b="13335"/>
            <wp:docPr id="43" name="图片 43" descr="1725862486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725862486362"/>
                    <pic:cNvPicPr>
                      <a:picLocks noChangeAspect="1"/>
                    </pic:cNvPicPr>
                  </pic:nvPicPr>
                  <pic:blipFill>
                    <a:blip r:embed="rId18"/>
                    <a:stretch>
                      <a:fillRect/>
                    </a:stretch>
                  </pic:blipFill>
                  <pic:spPr>
                    <a:xfrm>
                      <a:off x="0" y="0"/>
                      <a:ext cx="5527040" cy="1148715"/>
                    </a:xfrm>
                    <a:prstGeom prst="rect">
                      <a:avLst/>
                    </a:prstGeom>
                  </pic:spPr>
                </pic:pic>
              </a:graphicData>
            </a:graphic>
          </wp:inline>
        </w:drawing>
      </w:r>
    </w:p>
    <w:p w14:paraId="2468D386">
      <w:pPr>
        <w:pStyle w:val="4"/>
        <w:spacing w:before="7"/>
        <w:rPr>
          <w:sz w:val="20"/>
        </w:rPr>
      </w:pPr>
    </w:p>
    <w:p w14:paraId="20164973">
      <w:pPr>
        <w:pStyle w:val="4"/>
        <w:spacing w:before="3"/>
        <w:rPr>
          <w:sz w:val="20"/>
        </w:rPr>
      </w:pPr>
    </w:p>
    <w:p w14:paraId="4BF6A933">
      <w:pPr>
        <w:pStyle w:val="4"/>
        <w:spacing w:before="3"/>
        <w:rPr>
          <w:sz w:val="20"/>
        </w:rPr>
      </w:pPr>
    </w:p>
    <w:p w14:paraId="376AC86F">
      <w:pPr>
        <w:pStyle w:val="4"/>
        <w:spacing w:before="3"/>
        <w:rPr>
          <w:sz w:val="20"/>
        </w:rPr>
      </w:pPr>
    </w:p>
    <w:p w14:paraId="2FE026B8">
      <w:pPr>
        <w:pStyle w:val="4"/>
        <w:spacing w:before="3"/>
        <w:rPr>
          <w:sz w:val="20"/>
        </w:rPr>
      </w:pPr>
    </w:p>
    <w:p w14:paraId="36E58F58">
      <w:pPr>
        <w:pStyle w:val="4"/>
        <w:numPr>
          <w:ilvl w:val="0"/>
          <w:numId w:val="3"/>
        </w:numPr>
        <w:spacing w:before="55"/>
        <w:ind w:left="1409" w:leftChars="0" w:hanging="648" w:firstLineChars="0"/>
      </w:pPr>
      <w:r>
        <w:t>国有资本经营预算财政拨款支出决算表</w:t>
      </w:r>
    </w:p>
    <w:p w14:paraId="0BA106E7">
      <w:pPr>
        <w:pStyle w:val="4"/>
        <w:numPr>
          <w:ilvl w:val="0"/>
          <w:numId w:val="0"/>
        </w:numPr>
        <w:spacing w:before="55"/>
        <w:rPr>
          <w:rFonts w:hint="eastAsia" w:eastAsia="宋体"/>
          <w:lang w:eastAsia="zh-CN"/>
        </w:rPr>
      </w:pPr>
      <w:r>
        <w:rPr>
          <w:rFonts w:hint="eastAsia" w:eastAsia="宋体"/>
          <w:lang w:eastAsia="zh-CN"/>
        </w:rPr>
        <w:drawing>
          <wp:inline distT="0" distB="0" distL="114300" distR="114300">
            <wp:extent cx="5523230" cy="1734185"/>
            <wp:effectExtent l="0" t="0" r="1270" b="18415"/>
            <wp:docPr id="44" name="图片 44" descr="172586251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1725862513587"/>
                    <pic:cNvPicPr>
                      <a:picLocks noChangeAspect="1"/>
                    </pic:cNvPicPr>
                  </pic:nvPicPr>
                  <pic:blipFill>
                    <a:blip r:embed="rId19"/>
                    <a:stretch>
                      <a:fillRect/>
                    </a:stretch>
                  </pic:blipFill>
                  <pic:spPr>
                    <a:xfrm>
                      <a:off x="0" y="0"/>
                      <a:ext cx="5523230" cy="1734185"/>
                    </a:xfrm>
                    <a:prstGeom prst="rect">
                      <a:avLst/>
                    </a:prstGeom>
                  </pic:spPr>
                </pic:pic>
              </a:graphicData>
            </a:graphic>
          </wp:inline>
        </w:drawing>
      </w:r>
    </w:p>
    <w:p w14:paraId="237D8936">
      <w:pPr>
        <w:pStyle w:val="4"/>
        <w:spacing w:before="1"/>
        <w:rPr>
          <w:sz w:val="26"/>
        </w:rPr>
      </w:pPr>
    </w:p>
    <w:p w14:paraId="4B092628">
      <w:pPr>
        <w:pStyle w:val="4"/>
        <w:rPr>
          <w:sz w:val="20"/>
        </w:rPr>
      </w:pPr>
    </w:p>
    <w:p w14:paraId="3F34465A">
      <w:pPr>
        <w:pStyle w:val="4"/>
        <w:rPr>
          <w:sz w:val="20"/>
        </w:rPr>
      </w:pPr>
    </w:p>
    <w:p w14:paraId="0C43066B">
      <w:pPr>
        <w:pStyle w:val="4"/>
        <w:spacing w:before="9"/>
        <w:rPr>
          <w:sz w:val="23"/>
        </w:rPr>
      </w:pPr>
    </w:p>
    <w:p w14:paraId="6BE622A8">
      <w:pPr>
        <w:pStyle w:val="4"/>
        <w:rPr>
          <w:sz w:val="20"/>
        </w:rPr>
      </w:pPr>
    </w:p>
    <w:p w14:paraId="0C7A2061">
      <w:pPr>
        <w:pStyle w:val="4"/>
        <w:spacing w:before="3"/>
        <w:rPr>
          <w:sz w:val="20"/>
        </w:rPr>
      </w:pPr>
    </w:p>
    <w:p w14:paraId="2C2F3930">
      <w:pPr>
        <w:pStyle w:val="4"/>
        <w:spacing w:before="55"/>
        <w:ind w:left="761"/>
      </w:pPr>
      <w:r>
        <w:t>九、财政拨款“三公”经费支出决算表</w:t>
      </w:r>
    </w:p>
    <w:p w14:paraId="450547E2">
      <w:pPr>
        <w:pStyle w:val="4"/>
        <w:spacing w:before="8"/>
        <w:rPr>
          <w:sz w:val="18"/>
        </w:rPr>
      </w:pPr>
      <w:r>
        <w:rPr>
          <w:lang w:val="en-US" w:bidi="ar-SA"/>
        </w:rPr>
        <w:drawing>
          <wp:anchor distT="0" distB="0" distL="0" distR="0" simplePos="0" relativeHeight="251662336" behindDoc="0" locked="0" layoutInCell="1" allowOverlap="1">
            <wp:simplePos x="0" y="0"/>
            <wp:positionH relativeFrom="page">
              <wp:posOffset>1284605</wp:posOffset>
            </wp:positionH>
            <wp:positionV relativeFrom="paragraph">
              <wp:posOffset>176530</wp:posOffset>
            </wp:positionV>
            <wp:extent cx="4977765" cy="2828925"/>
            <wp:effectExtent l="0" t="0" r="0" b="0"/>
            <wp:wrapTopAndBottom/>
            <wp:docPr id="21"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7.jpeg"/>
                    <pic:cNvPicPr>
                      <a:picLocks noChangeAspect="1"/>
                    </pic:cNvPicPr>
                  </pic:nvPicPr>
                  <pic:blipFill>
                    <a:blip r:embed="rId20" cstate="print"/>
                    <a:stretch>
                      <a:fillRect/>
                    </a:stretch>
                  </pic:blipFill>
                  <pic:spPr>
                    <a:xfrm>
                      <a:off x="0" y="0"/>
                      <a:ext cx="4977450" cy="2828925"/>
                    </a:xfrm>
                    <a:prstGeom prst="rect">
                      <a:avLst/>
                    </a:prstGeom>
                  </pic:spPr>
                </pic:pic>
              </a:graphicData>
            </a:graphic>
          </wp:anchor>
        </w:drawing>
      </w:r>
    </w:p>
    <w:p w14:paraId="7FA1B40B">
      <w:pPr>
        <w:pStyle w:val="4"/>
      </w:pPr>
    </w:p>
    <w:p w14:paraId="1EF6E5F9">
      <w:pPr>
        <w:pStyle w:val="4"/>
        <w:rPr>
          <w:sz w:val="27"/>
        </w:rPr>
      </w:pPr>
    </w:p>
    <w:p w14:paraId="36396C0E">
      <w:pPr>
        <w:pStyle w:val="4"/>
        <w:rPr>
          <w:sz w:val="20"/>
        </w:rPr>
      </w:pPr>
    </w:p>
    <w:p w14:paraId="7A069D03">
      <w:pPr>
        <w:pStyle w:val="4"/>
        <w:spacing w:before="3"/>
        <w:rPr>
          <w:sz w:val="20"/>
        </w:rPr>
      </w:pPr>
    </w:p>
    <w:p w14:paraId="69485A72">
      <w:pPr>
        <w:pStyle w:val="4"/>
        <w:spacing w:before="55"/>
        <w:ind w:left="120"/>
        <w:rPr>
          <w:rFonts w:hint="eastAsia"/>
        </w:rPr>
      </w:pPr>
      <w:r>
        <w:t>十、部门预算项目支出绩效自评表</w:t>
      </w:r>
    </w:p>
    <w:p w14:paraId="2F045BD7">
      <w:pPr>
        <w:pStyle w:val="4"/>
        <w:spacing w:before="55"/>
        <w:ind w:left="120"/>
        <w:rPr>
          <w:rFonts w:hint="eastAsia"/>
        </w:rPr>
      </w:pPr>
    </w:p>
    <w:p w14:paraId="1ED58044">
      <w:pPr>
        <w:pStyle w:val="4"/>
        <w:spacing w:before="55"/>
        <w:ind w:left="120"/>
        <w:rPr>
          <w:rFonts w:hint="eastAsia"/>
        </w:rPr>
      </w:pPr>
    </w:p>
    <w:p w14:paraId="65991E4C">
      <w:pPr>
        <w:pStyle w:val="4"/>
        <w:spacing w:before="55"/>
        <w:ind w:left="120"/>
        <w:rPr>
          <w:rFonts w:hint="eastAsia"/>
        </w:rPr>
      </w:pPr>
    </w:p>
    <w:p w14:paraId="4B25A927">
      <w:pPr>
        <w:pStyle w:val="4"/>
        <w:spacing w:before="55"/>
        <w:ind w:left="120"/>
        <w:rPr>
          <w:rFonts w:hint="eastAsia"/>
        </w:rPr>
      </w:pPr>
    </w:p>
    <w:p w14:paraId="6B646151">
      <w:pPr>
        <w:pStyle w:val="4"/>
        <w:spacing w:before="55"/>
        <w:ind w:left="120"/>
        <w:rPr>
          <w:rFonts w:hint="eastAsia"/>
        </w:rPr>
      </w:pPr>
    </w:p>
    <w:p w14:paraId="31A7FFA6">
      <w:pPr>
        <w:pStyle w:val="4"/>
        <w:spacing w:before="55"/>
        <w:ind w:left="120"/>
        <w:rPr>
          <w:rFonts w:hint="eastAsia"/>
        </w:rPr>
      </w:pPr>
    </w:p>
    <w:p w14:paraId="7334DEBF">
      <w:pPr>
        <w:pStyle w:val="4"/>
        <w:spacing w:before="55"/>
        <w:ind w:left="120"/>
        <w:rPr>
          <w:rFonts w:hint="eastAsia"/>
        </w:rPr>
      </w:pPr>
    </w:p>
    <w:p w14:paraId="3C9D3270">
      <w:pPr>
        <w:pStyle w:val="4"/>
        <w:spacing w:before="55"/>
        <w:ind w:left="120"/>
        <w:rPr>
          <w:rFonts w:hint="eastAsia"/>
        </w:rPr>
      </w:pPr>
    </w:p>
    <w:p w14:paraId="0DF950A9">
      <w:pPr>
        <w:pStyle w:val="4"/>
        <w:spacing w:before="55"/>
        <w:ind w:left="120"/>
        <w:rPr>
          <w:rFonts w:hint="eastAsia"/>
        </w:rPr>
      </w:pPr>
    </w:p>
    <w:p w14:paraId="4E9D2F82">
      <w:pPr>
        <w:pStyle w:val="4"/>
        <w:spacing w:before="55"/>
        <w:ind w:left="120"/>
        <w:rPr>
          <w:rFonts w:hint="eastAsia"/>
        </w:rPr>
      </w:pPr>
    </w:p>
    <w:p w14:paraId="48B06091">
      <w:pPr>
        <w:pStyle w:val="4"/>
        <w:spacing w:before="55"/>
        <w:ind w:left="120"/>
        <w:rPr>
          <w:rFonts w:hint="eastAsia"/>
        </w:rPr>
      </w:pPr>
    </w:p>
    <w:p w14:paraId="60B579BF">
      <w:pPr>
        <w:pStyle w:val="4"/>
        <w:spacing w:before="55"/>
        <w:ind w:left="120"/>
        <w:rPr>
          <w:rFonts w:hint="eastAsia"/>
        </w:rPr>
      </w:pPr>
    </w:p>
    <w:p w14:paraId="191D1BD4">
      <w:pPr>
        <w:pStyle w:val="4"/>
        <w:spacing w:before="214" w:line="364" w:lineRule="auto"/>
        <w:ind w:right="276"/>
        <w:jc w:val="both"/>
        <w:rPr>
          <w:spacing w:val="-2"/>
        </w:rPr>
      </w:pPr>
      <w:r>
        <w:rPr>
          <w:rFonts w:hint="eastAsia"/>
          <w:spacing w:val="-2"/>
        </w:rPr>
        <w:t>1.安全生产百日攻坚项目支出绩效自评表</w:t>
      </w:r>
    </w:p>
    <w:p w14:paraId="7BF2CE6B">
      <w:pPr>
        <w:pStyle w:val="4"/>
        <w:rPr>
          <w:sz w:val="20"/>
        </w:rPr>
      </w:pPr>
      <w:r>
        <w:rPr>
          <w:sz w:val="20"/>
          <w:lang w:val="en-US" w:bidi="ar-SA"/>
        </w:rPr>
        <w:drawing>
          <wp:inline distT="0" distB="0" distL="0" distR="0">
            <wp:extent cx="5530850" cy="4331335"/>
            <wp:effectExtent l="19050" t="0" r="0" b="0"/>
            <wp:docPr id="1" name="图片 0" descr="马拉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马拉松.png"/>
                    <pic:cNvPicPr>
                      <a:picLocks noChangeAspect="1"/>
                    </pic:cNvPicPr>
                  </pic:nvPicPr>
                  <pic:blipFill>
                    <a:blip r:embed="rId21"/>
                    <a:stretch>
                      <a:fillRect/>
                    </a:stretch>
                  </pic:blipFill>
                  <pic:spPr>
                    <a:xfrm>
                      <a:off x="0" y="0"/>
                      <a:ext cx="5530850" cy="4331335"/>
                    </a:xfrm>
                    <a:prstGeom prst="rect">
                      <a:avLst/>
                    </a:prstGeom>
                  </pic:spPr>
                </pic:pic>
              </a:graphicData>
            </a:graphic>
          </wp:inline>
        </w:drawing>
      </w:r>
    </w:p>
    <w:p w14:paraId="3578600E">
      <w:pPr>
        <w:pStyle w:val="4"/>
        <w:rPr>
          <w:sz w:val="20"/>
        </w:rPr>
      </w:pPr>
    </w:p>
    <w:p w14:paraId="2015B54B">
      <w:pPr>
        <w:pStyle w:val="4"/>
        <w:spacing w:before="214" w:line="364" w:lineRule="auto"/>
        <w:ind w:right="276"/>
        <w:jc w:val="both"/>
        <w:rPr>
          <w:rFonts w:hint="eastAsia"/>
          <w:spacing w:val="-2"/>
        </w:rPr>
      </w:pPr>
    </w:p>
    <w:p w14:paraId="3D3F969A">
      <w:pPr>
        <w:pStyle w:val="4"/>
        <w:spacing w:before="214" w:line="364" w:lineRule="auto"/>
        <w:ind w:right="276"/>
        <w:jc w:val="both"/>
        <w:rPr>
          <w:rFonts w:hint="eastAsia"/>
          <w:spacing w:val="-2"/>
        </w:rPr>
      </w:pPr>
    </w:p>
    <w:p w14:paraId="508FF2FC">
      <w:pPr>
        <w:pStyle w:val="4"/>
        <w:spacing w:before="214" w:line="364" w:lineRule="auto"/>
        <w:ind w:right="276"/>
        <w:jc w:val="both"/>
        <w:rPr>
          <w:rFonts w:hint="eastAsia"/>
          <w:spacing w:val="-2"/>
        </w:rPr>
      </w:pPr>
    </w:p>
    <w:p w14:paraId="40B9524E">
      <w:pPr>
        <w:pStyle w:val="4"/>
        <w:spacing w:before="214" w:line="364" w:lineRule="auto"/>
        <w:ind w:right="276"/>
        <w:jc w:val="both"/>
        <w:rPr>
          <w:rFonts w:hint="eastAsia"/>
          <w:spacing w:val="-2"/>
        </w:rPr>
      </w:pPr>
    </w:p>
    <w:p w14:paraId="5A1C572C">
      <w:pPr>
        <w:pStyle w:val="4"/>
        <w:spacing w:before="214" w:line="364" w:lineRule="auto"/>
        <w:ind w:right="276"/>
        <w:jc w:val="both"/>
        <w:rPr>
          <w:rFonts w:hint="eastAsia"/>
          <w:spacing w:val="-2"/>
        </w:rPr>
      </w:pPr>
    </w:p>
    <w:p w14:paraId="65720A64">
      <w:pPr>
        <w:pStyle w:val="4"/>
        <w:spacing w:before="214" w:line="364" w:lineRule="auto"/>
        <w:ind w:right="276"/>
        <w:jc w:val="both"/>
        <w:rPr>
          <w:rFonts w:hint="eastAsia"/>
          <w:spacing w:val="-2"/>
        </w:rPr>
      </w:pPr>
    </w:p>
    <w:p w14:paraId="5A7CBF82">
      <w:pPr>
        <w:pStyle w:val="4"/>
        <w:spacing w:before="214" w:line="364" w:lineRule="auto"/>
        <w:ind w:right="276"/>
        <w:jc w:val="both"/>
        <w:rPr>
          <w:rFonts w:hint="eastAsia"/>
          <w:spacing w:val="-2"/>
        </w:rPr>
      </w:pPr>
    </w:p>
    <w:p w14:paraId="2D7C40D7">
      <w:pPr>
        <w:pStyle w:val="4"/>
        <w:spacing w:before="214" w:line="364" w:lineRule="auto"/>
        <w:ind w:right="276"/>
        <w:jc w:val="both"/>
        <w:rPr>
          <w:rFonts w:hint="eastAsia"/>
          <w:spacing w:val="-2"/>
        </w:rPr>
      </w:pPr>
      <w:r>
        <w:rPr>
          <w:rFonts w:hint="eastAsia"/>
          <w:spacing w:val="-2"/>
        </w:rPr>
        <w:t>2.省级文化遗产保护资金转移支付项目支出绩效自评表</w:t>
      </w:r>
    </w:p>
    <w:p w14:paraId="6A237179">
      <w:pPr>
        <w:pStyle w:val="4"/>
        <w:spacing w:before="214" w:line="364" w:lineRule="auto"/>
        <w:ind w:right="276"/>
        <w:jc w:val="both"/>
        <w:rPr>
          <w:rFonts w:hint="eastAsia"/>
          <w:spacing w:val="-2"/>
        </w:rPr>
      </w:pPr>
      <w:r>
        <w:rPr>
          <w:rFonts w:hint="eastAsia"/>
          <w:spacing w:val="-2"/>
          <w:lang w:val="en-US" w:bidi="ar-SA"/>
        </w:rPr>
        <w:drawing>
          <wp:inline distT="0" distB="0" distL="0" distR="0">
            <wp:extent cx="5530850" cy="7545070"/>
            <wp:effectExtent l="19050" t="0" r="0" b="0"/>
            <wp:docPr id="2" name="图片 1" descr="附件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附件3.png"/>
                    <pic:cNvPicPr>
                      <a:picLocks noChangeAspect="1"/>
                    </pic:cNvPicPr>
                  </pic:nvPicPr>
                  <pic:blipFill>
                    <a:blip r:embed="rId22"/>
                    <a:stretch>
                      <a:fillRect/>
                    </a:stretch>
                  </pic:blipFill>
                  <pic:spPr>
                    <a:xfrm>
                      <a:off x="0" y="0"/>
                      <a:ext cx="5530850" cy="7545070"/>
                    </a:xfrm>
                    <a:prstGeom prst="rect">
                      <a:avLst/>
                    </a:prstGeom>
                  </pic:spPr>
                </pic:pic>
              </a:graphicData>
            </a:graphic>
          </wp:inline>
        </w:drawing>
      </w:r>
    </w:p>
    <w:p w14:paraId="3BAA3FED">
      <w:pPr>
        <w:pStyle w:val="4"/>
        <w:spacing w:before="214" w:line="364" w:lineRule="auto"/>
        <w:ind w:right="276"/>
        <w:jc w:val="both"/>
        <w:rPr>
          <w:rFonts w:hint="eastAsia"/>
          <w:spacing w:val="-2"/>
        </w:rPr>
      </w:pPr>
    </w:p>
    <w:p w14:paraId="2B544289">
      <w:pPr>
        <w:pStyle w:val="4"/>
        <w:spacing w:before="214" w:line="364" w:lineRule="auto"/>
        <w:ind w:right="276"/>
        <w:jc w:val="both"/>
        <w:rPr>
          <w:rFonts w:hint="eastAsia"/>
          <w:spacing w:val="-2"/>
        </w:rPr>
      </w:pPr>
      <w:r>
        <w:rPr>
          <w:rFonts w:hint="eastAsia"/>
          <w:spacing w:val="-2"/>
        </w:rPr>
        <w:t>3.</w:t>
      </w:r>
      <w:r>
        <w:rPr>
          <w:rFonts w:hint="eastAsia"/>
        </w:rPr>
        <w:t xml:space="preserve"> </w:t>
      </w:r>
      <w:r>
        <w:rPr>
          <w:rFonts w:hint="eastAsia"/>
          <w:spacing w:val="-2"/>
        </w:rPr>
        <w:t>马拉松比赛项目支出绩效自评表</w:t>
      </w:r>
    </w:p>
    <w:p w14:paraId="44E361A0">
      <w:pPr>
        <w:pStyle w:val="4"/>
        <w:spacing w:before="214" w:line="364" w:lineRule="auto"/>
        <w:ind w:right="276"/>
        <w:jc w:val="both"/>
        <w:rPr>
          <w:rFonts w:hint="eastAsia"/>
          <w:spacing w:val="-2"/>
        </w:rPr>
      </w:pPr>
      <w:r>
        <w:rPr>
          <w:rFonts w:hint="eastAsia"/>
          <w:spacing w:val="-2"/>
          <w:lang w:val="en-US" w:bidi="ar-SA"/>
        </w:rPr>
        <w:drawing>
          <wp:inline distT="0" distB="0" distL="0" distR="0">
            <wp:extent cx="5530850" cy="5664200"/>
            <wp:effectExtent l="0" t="0" r="12700" b="12700"/>
            <wp:docPr id="4" name="图片 3" descr="马拉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马拉松.png"/>
                    <pic:cNvPicPr>
                      <a:picLocks noChangeAspect="1"/>
                    </pic:cNvPicPr>
                  </pic:nvPicPr>
                  <pic:blipFill>
                    <a:blip r:embed="rId21"/>
                    <a:stretch>
                      <a:fillRect/>
                    </a:stretch>
                  </pic:blipFill>
                  <pic:spPr>
                    <a:xfrm>
                      <a:off x="0" y="0"/>
                      <a:ext cx="5530850" cy="5664200"/>
                    </a:xfrm>
                    <a:prstGeom prst="rect">
                      <a:avLst/>
                    </a:prstGeom>
                  </pic:spPr>
                </pic:pic>
              </a:graphicData>
            </a:graphic>
          </wp:inline>
        </w:drawing>
      </w:r>
    </w:p>
    <w:p w14:paraId="6BFD58AE">
      <w:pPr>
        <w:pStyle w:val="4"/>
        <w:spacing w:before="214" w:line="364" w:lineRule="auto"/>
        <w:ind w:right="276"/>
        <w:jc w:val="both"/>
        <w:rPr>
          <w:rFonts w:hint="eastAsia"/>
          <w:spacing w:val="-2"/>
        </w:rPr>
      </w:pPr>
    </w:p>
    <w:p w14:paraId="14BCE9F4">
      <w:pPr>
        <w:pStyle w:val="4"/>
        <w:spacing w:before="214" w:line="364" w:lineRule="auto"/>
        <w:ind w:right="276"/>
        <w:jc w:val="both"/>
        <w:rPr>
          <w:rFonts w:hint="eastAsia"/>
          <w:spacing w:val="-2"/>
        </w:rPr>
      </w:pPr>
    </w:p>
    <w:p w14:paraId="48CFFC4F">
      <w:pPr>
        <w:pStyle w:val="4"/>
        <w:spacing w:before="214" w:line="364" w:lineRule="auto"/>
        <w:ind w:right="276"/>
        <w:jc w:val="both"/>
        <w:rPr>
          <w:rFonts w:hint="eastAsia"/>
          <w:spacing w:val="-2"/>
        </w:rPr>
      </w:pPr>
    </w:p>
    <w:p w14:paraId="76A15B1B">
      <w:pPr>
        <w:pStyle w:val="4"/>
        <w:spacing w:before="214" w:line="364" w:lineRule="auto"/>
        <w:ind w:right="276"/>
        <w:jc w:val="both"/>
        <w:rPr>
          <w:rFonts w:hint="eastAsia"/>
          <w:spacing w:val="-2"/>
        </w:rPr>
      </w:pPr>
    </w:p>
    <w:p w14:paraId="6CCCEF31">
      <w:pPr>
        <w:pStyle w:val="4"/>
        <w:spacing w:before="214" w:line="364" w:lineRule="auto"/>
        <w:ind w:right="276"/>
        <w:jc w:val="both"/>
        <w:rPr>
          <w:rFonts w:hint="eastAsia"/>
          <w:spacing w:val="-2"/>
        </w:rPr>
      </w:pPr>
    </w:p>
    <w:p w14:paraId="7D7D81D3">
      <w:pPr>
        <w:pStyle w:val="4"/>
        <w:spacing w:before="214" w:line="364" w:lineRule="auto"/>
        <w:ind w:right="276"/>
        <w:jc w:val="both"/>
        <w:rPr>
          <w:rFonts w:hint="eastAsia"/>
          <w:spacing w:val="-2"/>
        </w:rPr>
      </w:pPr>
    </w:p>
    <w:p w14:paraId="372FB485">
      <w:pPr>
        <w:pStyle w:val="4"/>
        <w:spacing w:before="214" w:line="364" w:lineRule="auto"/>
        <w:ind w:right="276"/>
        <w:jc w:val="both"/>
        <w:rPr>
          <w:rFonts w:hint="eastAsia"/>
          <w:spacing w:val="-2"/>
        </w:rPr>
      </w:pPr>
    </w:p>
    <w:p w14:paraId="15F8D4C4">
      <w:pPr>
        <w:pStyle w:val="4"/>
        <w:spacing w:before="214" w:line="364" w:lineRule="auto"/>
        <w:ind w:right="276"/>
        <w:jc w:val="both"/>
        <w:rPr>
          <w:rFonts w:hint="eastAsia"/>
          <w:spacing w:val="-2"/>
        </w:rPr>
      </w:pPr>
      <w:r>
        <w:rPr>
          <w:rFonts w:hint="eastAsia"/>
          <w:spacing w:val="-2"/>
        </w:rPr>
        <w:t>4.</w:t>
      </w:r>
      <w:r>
        <w:rPr>
          <w:rFonts w:hint="eastAsia"/>
        </w:rPr>
        <w:t xml:space="preserve"> </w:t>
      </w:r>
      <w:r>
        <w:rPr>
          <w:rFonts w:hint="eastAsia"/>
          <w:spacing w:val="-2"/>
        </w:rPr>
        <w:t>青少年运动会项目支出绩效自评表</w:t>
      </w:r>
    </w:p>
    <w:p w14:paraId="1BE52AD1">
      <w:pPr>
        <w:pStyle w:val="4"/>
        <w:spacing w:before="214" w:line="364" w:lineRule="auto"/>
        <w:ind w:right="276"/>
        <w:jc w:val="both"/>
        <w:rPr>
          <w:rFonts w:hint="eastAsia"/>
          <w:spacing w:val="-2"/>
        </w:rPr>
      </w:pPr>
      <w:r>
        <w:rPr>
          <w:rFonts w:hint="eastAsia"/>
          <w:spacing w:val="-2"/>
          <w:lang w:val="en-US" w:bidi="ar-SA"/>
        </w:rPr>
        <w:drawing>
          <wp:inline distT="0" distB="0" distL="0" distR="0">
            <wp:extent cx="5530850" cy="4979670"/>
            <wp:effectExtent l="19050" t="0" r="0" b="0"/>
            <wp:docPr id="5" name="图片 4" descr="青少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青少年.png"/>
                    <pic:cNvPicPr>
                      <a:picLocks noChangeAspect="1"/>
                    </pic:cNvPicPr>
                  </pic:nvPicPr>
                  <pic:blipFill>
                    <a:blip r:embed="rId23"/>
                    <a:stretch>
                      <a:fillRect/>
                    </a:stretch>
                  </pic:blipFill>
                  <pic:spPr>
                    <a:xfrm>
                      <a:off x="0" y="0"/>
                      <a:ext cx="5530850" cy="4979670"/>
                    </a:xfrm>
                    <a:prstGeom prst="rect">
                      <a:avLst/>
                    </a:prstGeom>
                  </pic:spPr>
                </pic:pic>
              </a:graphicData>
            </a:graphic>
          </wp:inline>
        </w:drawing>
      </w:r>
    </w:p>
    <w:p w14:paraId="12DE06CF">
      <w:pPr>
        <w:pStyle w:val="4"/>
        <w:spacing w:before="214" w:line="364" w:lineRule="auto"/>
        <w:ind w:right="276"/>
        <w:jc w:val="both"/>
        <w:rPr>
          <w:rFonts w:hint="eastAsia"/>
          <w:spacing w:val="-2"/>
        </w:rPr>
      </w:pPr>
    </w:p>
    <w:p w14:paraId="4F4353A8">
      <w:pPr>
        <w:pStyle w:val="4"/>
        <w:spacing w:before="214" w:line="364" w:lineRule="auto"/>
        <w:ind w:right="276"/>
        <w:jc w:val="both"/>
        <w:rPr>
          <w:rFonts w:hint="eastAsia"/>
          <w:spacing w:val="-2"/>
        </w:rPr>
      </w:pPr>
    </w:p>
    <w:p w14:paraId="4410BB82">
      <w:pPr>
        <w:pStyle w:val="4"/>
        <w:spacing w:before="214" w:line="364" w:lineRule="auto"/>
        <w:ind w:right="276"/>
        <w:jc w:val="both"/>
        <w:rPr>
          <w:rFonts w:hint="eastAsia"/>
          <w:spacing w:val="-2"/>
        </w:rPr>
      </w:pPr>
    </w:p>
    <w:p w14:paraId="3E9FD769">
      <w:pPr>
        <w:pStyle w:val="4"/>
        <w:spacing w:before="214" w:line="364" w:lineRule="auto"/>
        <w:ind w:right="276"/>
        <w:jc w:val="both"/>
        <w:rPr>
          <w:rFonts w:hint="eastAsia"/>
          <w:spacing w:val="-2"/>
        </w:rPr>
      </w:pPr>
    </w:p>
    <w:p w14:paraId="1AF8EEC3">
      <w:pPr>
        <w:pStyle w:val="4"/>
        <w:spacing w:before="214" w:line="364" w:lineRule="auto"/>
        <w:ind w:right="276"/>
        <w:jc w:val="both"/>
        <w:rPr>
          <w:rFonts w:hint="eastAsia"/>
          <w:spacing w:val="-2"/>
        </w:rPr>
      </w:pPr>
    </w:p>
    <w:p w14:paraId="26B10A66">
      <w:pPr>
        <w:pStyle w:val="4"/>
        <w:spacing w:before="214" w:line="364" w:lineRule="auto"/>
        <w:ind w:right="276"/>
        <w:jc w:val="both"/>
        <w:rPr>
          <w:rFonts w:hint="eastAsia"/>
          <w:spacing w:val="-2"/>
        </w:rPr>
      </w:pPr>
    </w:p>
    <w:p w14:paraId="3CAC347B">
      <w:pPr>
        <w:pStyle w:val="4"/>
        <w:spacing w:before="214" w:line="364" w:lineRule="auto"/>
        <w:ind w:right="276"/>
        <w:jc w:val="both"/>
        <w:rPr>
          <w:rFonts w:hint="eastAsia"/>
          <w:spacing w:val="-2"/>
        </w:rPr>
      </w:pPr>
      <w:r>
        <w:rPr>
          <w:rFonts w:hint="eastAsia"/>
          <w:spacing w:val="-2"/>
        </w:rPr>
        <w:t>5.</w:t>
      </w:r>
      <w:r>
        <w:rPr>
          <w:rFonts w:hint="eastAsia"/>
        </w:rPr>
        <w:t xml:space="preserve"> </w:t>
      </w:r>
      <w:r>
        <w:rPr>
          <w:rFonts w:hint="eastAsia"/>
          <w:spacing w:val="-2"/>
        </w:rPr>
        <w:t>阅书房项目支出绩效自评表</w:t>
      </w:r>
    </w:p>
    <w:p w14:paraId="28737396">
      <w:pPr>
        <w:pStyle w:val="4"/>
        <w:spacing w:before="214" w:line="364" w:lineRule="auto"/>
        <w:ind w:right="276"/>
        <w:jc w:val="both"/>
        <w:rPr>
          <w:spacing w:val="-2"/>
        </w:rPr>
      </w:pPr>
      <w:r>
        <w:rPr>
          <w:spacing w:val="-2"/>
          <w:lang w:val="en-US" w:bidi="ar-SA"/>
        </w:rPr>
        <w:drawing>
          <wp:inline distT="0" distB="0" distL="0" distR="0">
            <wp:extent cx="5530850" cy="3618230"/>
            <wp:effectExtent l="19050" t="0" r="0" b="0"/>
            <wp:docPr id="6" name="图片 5" descr="阅读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阅读房.png"/>
                    <pic:cNvPicPr>
                      <a:picLocks noChangeAspect="1"/>
                    </pic:cNvPicPr>
                  </pic:nvPicPr>
                  <pic:blipFill>
                    <a:blip r:embed="rId24"/>
                    <a:stretch>
                      <a:fillRect/>
                    </a:stretch>
                  </pic:blipFill>
                  <pic:spPr>
                    <a:xfrm>
                      <a:off x="0" y="0"/>
                      <a:ext cx="5530850" cy="3618230"/>
                    </a:xfrm>
                    <a:prstGeom prst="rect">
                      <a:avLst/>
                    </a:prstGeom>
                  </pic:spPr>
                </pic:pic>
              </a:graphicData>
            </a:graphic>
          </wp:inline>
        </w:drawing>
      </w:r>
    </w:p>
    <w:p w14:paraId="62976FC2">
      <w:pPr>
        <w:rPr>
          <w:sz w:val="19"/>
        </w:rPr>
        <w:sectPr>
          <w:pgSz w:w="11910" w:h="16840"/>
          <w:pgMar w:top="1580" w:right="1520" w:bottom="1180" w:left="1680" w:header="0" w:footer="999" w:gutter="0"/>
          <w:cols w:space="720" w:num="1"/>
        </w:sectPr>
      </w:pPr>
    </w:p>
    <w:p w14:paraId="3F56940B">
      <w:pPr>
        <w:pStyle w:val="4"/>
        <w:spacing w:before="6"/>
        <w:rPr>
          <w:sz w:val="4"/>
        </w:rPr>
      </w:pPr>
    </w:p>
    <w:p w14:paraId="5EF67E92">
      <w:pPr>
        <w:pStyle w:val="4"/>
        <w:ind w:left="588"/>
        <w:rPr>
          <w:sz w:val="20"/>
        </w:rPr>
      </w:pPr>
      <w:r>
        <w:rPr>
          <w:sz w:val="20"/>
        </w:rPr>
        <mc:AlternateContent>
          <mc:Choice Requires="wpg">
            <w:drawing>
              <wp:inline distT="0" distB="0" distL="114300" distR="114300">
                <wp:extent cx="4960620" cy="318770"/>
                <wp:effectExtent l="0" t="0" r="0" b="0"/>
                <wp:docPr id="22" name="组合 6"/>
                <wp:cNvGraphicFramePr/>
                <a:graphic xmlns:a="http://schemas.openxmlformats.org/drawingml/2006/main">
                  <a:graphicData uri="http://schemas.microsoft.com/office/word/2010/wordprocessingGroup">
                    <wpg:wgp>
                      <wpg:cNvGrpSpPr/>
                      <wpg:grpSpPr>
                        <a:xfrm>
                          <a:off x="0" y="0"/>
                          <a:ext cx="4960620" cy="318770"/>
                          <a:chOff x="0" y="0"/>
                          <a:chExt cx="7812" cy="502203"/>
                        </a:xfrm>
                      </wpg:grpSpPr>
                      <pic:pic xmlns:pic="http://schemas.openxmlformats.org/drawingml/2006/picture">
                        <pic:nvPicPr>
                          <pic:cNvPr id="15" name="图片 12"/>
                          <pic:cNvPicPr>
                            <a:picLocks noChangeAspect="1"/>
                          </pic:cNvPicPr>
                        </pic:nvPicPr>
                        <pic:blipFill>
                          <a:blip r:embed="rId25"/>
                          <a:stretch>
                            <a:fillRect/>
                          </a:stretch>
                        </pic:blipFill>
                        <pic:spPr>
                          <a:xfrm>
                            <a:off x="0" y="0"/>
                            <a:ext cx="1757" cy="502"/>
                          </a:xfrm>
                          <a:prstGeom prst="rect">
                            <a:avLst/>
                          </a:prstGeom>
                          <a:noFill/>
                          <a:ln>
                            <a:noFill/>
                          </a:ln>
                        </pic:spPr>
                      </pic:pic>
                      <pic:pic xmlns:pic="http://schemas.openxmlformats.org/drawingml/2006/picture">
                        <pic:nvPicPr>
                          <pic:cNvPr id="16" name="图片 11"/>
                          <pic:cNvPicPr>
                            <a:picLocks noChangeAspect="1"/>
                          </pic:cNvPicPr>
                        </pic:nvPicPr>
                        <pic:blipFill>
                          <a:blip r:embed="rId26"/>
                          <a:stretch>
                            <a:fillRect/>
                          </a:stretch>
                        </pic:blipFill>
                        <pic:spPr>
                          <a:xfrm>
                            <a:off x="1317" y="0"/>
                            <a:ext cx="879" cy="502"/>
                          </a:xfrm>
                          <a:prstGeom prst="rect">
                            <a:avLst/>
                          </a:prstGeom>
                          <a:noFill/>
                          <a:ln>
                            <a:noFill/>
                          </a:ln>
                        </pic:spPr>
                      </pic:pic>
                      <pic:pic xmlns:pic="http://schemas.openxmlformats.org/drawingml/2006/picture">
                        <pic:nvPicPr>
                          <pic:cNvPr id="17" name="图片 10"/>
                          <pic:cNvPicPr>
                            <a:picLocks noChangeAspect="1"/>
                          </pic:cNvPicPr>
                        </pic:nvPicPr>
                        <pic:blipFill>
                          <a:blip r:embed="rId27"/>
                          <a:stretch>
                            <a:fillRect/>
                          </a:stretch>
                        </pic:blipFill>
                        <pic:spPr>
                          <a:xfrm>
                            <a:off x="1978" y="0"/>
                            <a:ext cx="884" cy="502"/>
                          </a:xfrm>
                          <a:prstGeom prst="rect">
                            <a:avLst/>
                          </a:prstGeom>
                          <a:noFill/>
                          <a:ln>
                            <a:noFill/>
                          </a:ln>
                        </pic:spPr>
                      </pic:pic>
                      <pic:pic xmlns:pic="http://schemas.openxmlformats.org/drawingml/2006/picture">
                        <pic:nvPicPr>
                          <pic:cNvPr id="18" name="图片 9"/>
                          <pic:cNvPicPr>
                            <a:picLocks noChangeAspect="1"/>
                          </pic:cNvPicPr>
                        </pic:nvPicPr>
                        <pic:blipFill>
                          <a:blip r:embed="rId28"/>
                          <a:stretch>
                            <a:fillRect/>
                          </a:stretch>
                        </pic:blipFill>
                        <pic:spPr>
                          <a:xfrm>
                            <a:off x="2640" y="0"/>
                            <a:ext cx="663" cy="502"/>
                          </a:xfrm>
                          <a:prstGeom prst="rect">
                            <a:avLst/>
                          </a:prstGeom>
                          <a:noFill/>
                          <a:ln>
                            <a:noFill/>
                          </a:ln>
                        </pic:spPr>
                      </pic:pic>
                      <pic:pic xmlns:pic="http://schemas.openxmlformats.org/drawingml/2006/picture">
                        <pic:nvPicPr>
                          <pic:cNvPr id="19" name="图片 8"/>
                          <pic:cNvPicPr>
                            <a:picLocks noChangeAspect="1"/>
                          </pic:cNvPicPr>
                        </pic:nvPicPr>
                        <pic:blipFill>
                          <a:blip r:embed="rId5"/>
                          <a:stretch>
                            <a:fillRect/>
                          </a:stretch>
                        </pic:blipFill>
                        <pic:spPr>
                          <a:xfrm>
                            <a:off x="2971" y="0"/>
                            <a:ext cx="879" cy="502"/>
                          </a:xfrm>
                          <a:prstGeom prst="rect">
                            <a:avLst/>
                          </a:prstGeom>
                          <a:noFill/>
                          <a:ln>
                            <a:noFill/>
                          </a:ln>
                        </pic:spPr>
                      </pic:pic>
                      <pic:pic xmlns:pic="http://schemas.openxmlformats.org/drawingml/2006/picture">
                        <pic:nvPicPr>
                          <pic:cNvPr id="20" name="图片 7"/>
                          <pic:cNvPicPr>
                            <a:picLocks noChangeAspect="1"/>
                          </pic:cNvPicPr>
                        </pic:nvPicPr>
                        <pic:blipFill>
                          <a:blip r:embed="rId29"/>
                          <a:stretch>
                            <a:fillRect/>
                          </a:stretch>
                        </pic:blipFill>
                        <pic:spPr>
                          <a:xfrm>
                            <a:off x="3411" y="0"/>
                            <a:ext cx="4401" cy="502"/>
                          </a:xfrm>
                          <a:prstGeom prst="rect">
                            <a:avLst/>
                          </a:prstGeom>
                          <a:noFill/>
                          <a:ln>
                            <a:noFill/>
                          </a:ln>
                        </pic:spPr>
                      </pic:pic>
                    </wpg:wgp>
                  </a:graphicData>
                </a:graphic>
              </wp:inline>
            </w:drawing>
          </mc:Choice>
          <mc:Fallback>
            <w:pict>
              <v:group id="组合 6" o:spid="_x0000_s1026" o:spt="203" style="height:25.1pt;width:390.6pt;" coordsize="7812,502203" o:gfxdata="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&#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">
                <o:lock v:ext="edit" aspectratio="f"/>
                <v:shape id="图片 12" o:spid="_x0000_s1026" o:spt="75" type="#_x0000_t75" style="position:absolute;left:0;top:0;height:502;width:1757;" filled="f" o:preferrelative="t" stroked="f" coordsize="21600,21600" o:gfxdata="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h4F/+8AAAA&#10;2wAAAA8AAAAAAAAAAQAgAAAAIgAAAGRycy9kb3ducmV2LnhtbFBLAQIUABQAAAAIAIdO4kAzLwWe&#10;OwAAADkAAAAQAAAAAAAAAAEAIAAAAAsBAABkcnMvc2hhcGV4bWwueG1sUEsFBgAAAAAGAAYAWwEA&#10;ALUDAAAAAA==&#10;">
                  <v:fill on="f" focussize="0,0"/>
                  <v:stroke on="f"/>
                  <v:imagedata r:id="rId25" o:title=""/>
                  <o:lock v:ext="edit" aspectratio="t"/>
                </v:shape>
                <v:shape id="图片 11" o:spid="_x0000_s1026" o:spt="75" type="#_x0000_t75" style="position:absolute;left:1317;top:0;height:502;width:879;" filled="f" o:preferrelative="t" stroked="f" coordsize="21600,21600" o:gfxdata="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0xCs+5AAAA2wAA&#10;AA8AAAAAAAAAAQAgAAAAIgAAAGRycy9kb3ducmV2LnhtbFBLAQIUABQAAAAIAIdO4kAzLwWeOwAA&#10;ADkAAAAQAAAAAAAAAAEAIAAAAAgBAABkcnMvc2hhcGV4bWwueG1sUEsFBgAAAAAGAAYAWwEAALID&#10;AAAAAA==&#10;">
                  <v:fill on="f" focussize="0,0"/>
                  <v:stroke on="f"/>
                  <v:imagedata r:id="rId26" o:title=""/>
                  <o:lock v:ext="edit" aspectratio="t"/>
                </v:shape>
                <v:shape id="图片 10" o:spid="_x0000_s1026" o:spt="75" type="#_x0000_t75" style="position:absolute;left:1978;top:0;height:502;width:884;" filled="f" o:preferrelative="t" stroked="f" coordsize="21600,21600" o:gfxdata="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cNYpLgAAADbAAAA&#10;DwAAAAAAAAABACAAAAAiAAAAZHJzL2Rvd25yZXYueG1sUEsBAhQAFAAAAAgAh07iQDMvBZ47AAAA&#10;OQAAABAAAAAAAAAAAQAgAAAABwEAAGRycy9zaGFwZXhtbC54bWxQSwUGAAAAAAYABgBbAQAAsQMA&#10;AAAA&#10;">
                  <v:fill on="f" focussize="0,0"/>
                  <v:stroke on="f"/>
                  <v:imagedata r:id="rId27" o:title=""/>
                  <o:lock v:ext="edit" aspectratio="t"/>
                </v:shape>
                <v:shape id="图片 9" o:spid="_x0000_s1026" o:spt="75" type="#_x0000_t75" style="position:absolute;left:2640;top:0;height:502;width:663;" filled="f" o:preferrelative="t" stroked="f" coordsize="21600,21600" o:gfxdata="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JVKPvQAA&#10;ANsAAAAPAAAAAAAAAAEAIAAAACIAAABkcnMvZG93bnJldi54bWxQSwECFAAUAAAACACHTuJAMy8F&#10;njsAAAA5AAAAEAAAAAAAAAABACAAAAAMAQAAZHJzL3NoYXBleG1sLnhtbFBLBQYAAAAABgAGAFsB&#10;AAC2AwAAAAA=&#10;">
                  <v:fill on="f" focussize="0,0"/>
                  <v:stroke on="f"/>
                  <v:imagedata r:id="rId28" o:title=""/>
                  <o:lock v:ext="edit" aspectratio="t"/>
                </v:shape>
                <v:shape id="图片 8" o:spid="_x0000_s1026" o:spt="75" type="#_x0000_t75" style="position:absolute;left:2971;top:0;height:502;width:879;" filled="f" o:preferrelative="t" stroked="f" coordsize="21600,21600" o:gfxdata="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olIWugAAANsA&#10;AAAPAAAAAAAAAAEAIAAAACIAAABkcnMvZG93bnJldi54bWxQSwECFAAUAAAACACHTuJAMy8FnjsA&#10;AAA5AAAAEAAAAAAAAAABACAAAAAJAQAAZHJzL3NoYXBleG1sLnhtbFBLBQYAAAAABgAGAFsBAACz&#10;AwAAAAA=&#10;">
                  <v:fill on="f" focussize="0,0"/>
                  <v:stroke on="f"/>
                  <v:imagedata r:id="rId5" o:title=""/>
                  <o:lock v:ext="edit" aspectratio="t"/>
                </v:shape>
                <v:shape id="图片 7" o:spid="_x0000_s1026" o:spt="75" type="#_x0000_t75" style="position:absolute;left:3411;top:0;height:502;width:4401;" filled="f" o:preferrelative="t" stroked="f" coordsize="21600,21600" o:gfxdata="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9J+bsAAADb&#10;AAAADwAAAAAAAAABACAAAAAiAAAAZHJzL2Rvd25yZXYueG1sUEsBAhQAFAAAAAgAh07iQDMvBZ47&#10;AAAAOQAAABAAAAAAAAAAAQAgAAAACgEAAGRycy9zaGFwZXhtbC54bWxQSwUGAAAAAAYABgBbAQAA&#10;tAMAAAAA&#10;">
                  <v:fill on="f" focussize="0,0"/>
                  <v:stroke on="f"/>
                  <v:imagedata r:id="rId29" o:title=""/>
                  <o:lock v:ext="edit" aspectratio="t"/>
                </v:shape>
                <w10:wrap type="none"/>
                <w10:anchorlock/>
              </v:group>
            </w:pict>
          </mc:Fallback>
        </mc:AlternateContent>
      </w:r>
    </w:p>
    <w:p w14:paraId="121FB071">
      <w:pPr>
        <w:pStyle w:val="4"/>
        <w:rPr>
          <w:sz w:val="20"/>
        </w:rPr>
      </w:pPr>
    </w:p>
    <w:p w14:paraId="731C95C0">
      <w:pPr>
        <w:pStyle w:val="4"/>
        <w:rPr>
          <w:sz w:val="20"/>
        </w:rPr>
      </w:pPr>
    </w:p>
    <w:p w14:paraId="43787B2C">
      <w:pPr>
        <w:pStyle w:val="4"/>
        <w:spacing w:before="11"/>
        <w:rPr>
          <w:sz w:val="28"/>
        </w:rPr>
      </w:pPr>
    </w:p>
    <w:p w14:paraId="7E306012">
      <w:pPr>
        <w:pStyle w:val="4"/>
        <w:spacing w:before="55"/>
        <w:ind w:left="761"/>
        <w:rPr>
          <w:rFonts w:ascii="黑体" w:hAnsi="黑体" w:eastAsia="黑体"/>
        </w:rPr>
      </w:pPr>
      <w:r>
        <w:rPr>
          <w:rFonts w:ascii="黑体" w:hAnsi="黑体" w:eastAsia="黑体"/>
        </w:rPr>
        <w:t>一、收入支出决算总体情况说明</w:t>
      </w:r>
    </w:p>
    <w:p w14:paraId="55E9E1A7">
      <w:pPr>
        <w:pStyle w:val="4"/>
        <w:spacing w:before="214" w:line="364" w:lineRule="auto"/>
        <w:ind w:left="120" w:right="276" w:firstLine="640"/>
        <w:jc w:val="both"/>
      </w:pPr>
      <w:r>
        <w:t>2023</w:t>
      </w:r>
      <w:r>
        <w:rPr>
          <w:spacing w:val="-2"/>
        </w:rPr>
        <w:t xml:space="preserve"> 年度</w:t>
      </w:r>
      <w:r>
        <w:rPr>
          <w:rFonts w:hint="eastAsia"/>
          <w:spacing w:val="-2"/>
        </w:rPr>
        <w:t>预算</w:t>
      </w:r>
      <w:r>
        <w:rPr>
          <w:spacing w:val="-2"/>
        </w:rPr>
        <w:t>收、支总计均为</w:t>
      </w:r>
      <w:r>
        <w:rPr>
          <w:rFonts w:hint="eastAsia"/>
          <w:spacing w:val="-2"/>
          <w:lang w:val="en-US" w:eastAsia="zh-CN"/>
        </w:rPr>
        <w:t>917.91</w:t>
      </w:r>
      <w:r>
        <w:rPr>
          <w:spacing w:val="-2"/>
        </w:rPr>
        <w:t>万元</w:t>
      </w:r>
      <w:r>
        <w:rPr>
          <w:rFonts w:hint="eastAsia"/>
          <w:spacing w:val="-2"/>
        </w:rPr>
        <w:t>。实际收、支总计均为</w:t>
      </w:r>
      <w:r>
        <w:rPr>
          <w:rFonts w:hint="eastAsia"/>
          <w:spacing w:val="-2"/>
          <w:lang w:val="en-US" w:eastAsia="zh-CN"/>
        </w:rPr>
        <w:t>917.91</w:t>
      </w:r>
      <w:r>
        <w:rPr>
          <w:rFonts w:hint="eastAsia"/>
          <w:spacing w:val="-2"/>
        </w:rPr>
        <w:t>万元，</w:t>
      </w:r>
      <w:r>
        <w:rPr>
          <w:spacing w:val="-2"/>
        </w:rPr>
        <w:t xml:space="preserve">与 </w:t>
      </w:r>
      <w:r>
        <w:t>2022</w:t>
      </w:r>
      <w:r>
        <w:rPr>
          <w:spacing w:val="-10"/>
        </w:rPr>
        <w:t xml:space="preserve"> 年度相比，</w:t>
      </w:r>
      <w:r>
        <w:rPr>
          <w:rFonts w:hint="eastAsia"/>
          <w:spacing w:val="-10"/>
        </w:rPr>
        <w:t>实际</w:t>
      </w:r>
      <w:r>
        <w:rPr>
          <w:spacing w:val="-4"/>
        </w:rPr>
        <w:t>收、支总计各增加</w:t>
      </w:r>
      <w:r>
        <w:rPr>
          <w:rFonts w:hint="eastAsia"/>
          <w:spacing w:val="21"/>
          <w:lang w:val="en-US" w:eastAsia="zh-CN"/>
        </w:rPr>
        <w:t>259.37</w:t>
      </w:r>
      <w:r>
        <w:rPr>
          <w:spacing w:val="21"/>
        </w:rPr>
        <w:t>万元，增长</w:t>
      </w:r>
      <w:r>
        <w:rPr>
          <w:rFonts w:hint="eastAsia"/>
          <w:spacing w:val="-2"/>
          <w:lang w:val="en-US" w:eastAsia="zh-CN"/>
        </w:rPr>
        <w:t xml:space="preserve">39.38 </w:t>
      </w:r>
      <w:r>
        <w:rPr>
          <w:spacing w:val="-2"/>
        </w:rPr>
        <w:t>%。主</w:t>
      </w:r>
      <w:r>
        <w:t>要原因：</w:t>
      </w:r>
      <w:r>
        <w:rPr>
          <w:rFonts w:hint="eastAsia"/>
          <w:lang w:eastAsia="zh-CN"/>
        </w:rPr>
        <w:t>增加在职人员</w:t>
      </w:r>
      <w:r>
        <w:rPr>
          <w:rFonts w:hint="eastAsia"/>
        </w:rPr>
        <w:t>绩效工资</w:t>
      </w:r>
      <w:r>
        <w:rPr>
          <w:rFonts w:hint="eastAsia"/>
          <w:lang w:eastAsia="zh-CN"/>
        </w:rPr>
        <w:t>，</w:t>
      </w:r>
      <w:r>
        <w:rPr>
          <w:rFonts w:hint="eastAsia"/>
        </w:rPr>
        <w:t>增加</w:t>
      </w:r>
      <w:r>
        <w:rPr>
          <w:rFonts w:hint="eastAsia"/>
          <w:lang w:eastAsia="zh-CN"/>
        </w:rPr>
        <w:t>退休人员生活补贴</w:t>
      </w:r>
      <w:r>
        <w:rPr>
          <w:rFonts w:hint="eastAsia"/>
        </w:rPr>
        <w:t>。</w:t>
      </w:r>
    </w:p>
    <w:p w14:paraId="44B3198D">
      <w:pPr>
        <w:pStyle w:val="4"/>
        <w:spacing w:before="1"/>
        <w:ind w:left="761"/>
        <w:rPr>
          <w:rFonts w:ascii="黑体" w:hAnsi="黑体" w:eastAsia="黑体"/>
        </w:rPr>
      </w:pPr>
      <w:r>
        <w:rPr>
          <w:rFonts w:ascii="黑体" w:hAnsi="黑体" w:eastAsia="黑体"/>
        </w:rPr>
        <w:t>二、收入决算情况说明</w:t>
      </w:r>
    </w:p>
    <w:p w14:paraId="102338E8">
      <w:pPr>
        <w:pStyle w:val="4"/>
        <w:tabs>
          <w:tab w:val="left" w:pos="1721"/>
          <w:tab w:val="left" w:pos="3000"/>
          <w:tab w:val="left" w:pos="3641"/>
          <w:tab w:val="left" w:pos="6190"/>
          <w:tab w:val="left" w:pos="7153"/>
        </w:tabs>
        <w:spacing w:before="214" w:line="364" w:lineRule="auto"/>
        <w:ind w:left="120" w:right="115" w:firstLine="640"/>
      </w:pPr>
      <w:r>
        <w:t>本年</w:t>
      </w:r>
      <w:r>
        <w:rPr>
          <w:rFonts w:hint="eastAsia"/>
        </w:rPr>
        <w:t>预算</w:t>
      </w:r>
      <w:r>
        <w:t>收入合计</w:t>
      </w:r>
      <w:r>
        <w:rPr>
          <w:rFonts w:hint="eastAsia"/>
          <w:lang w:val="en-US" w:eastAsia="zh-CN"/>
        </w:rPr>
        <w:t>917.86</w:t>
      </w:r>
      <w:r>
        <w:t>万元</w:t>
      </w:r>
      <w:r>
        <w:rPr>
          <w:rFonts w:hint="eastAsia"/>
          <w:spacing w:val="-5"/>
        </w:rPr>
        <w:t>。实际收入</w:t>
      </w:r>
      <w:r>
        <w:rPr>
          <w:rFonts w:hint="eastAsia"/>
          <w:spacing w:val="-5"/>
          <w:lang w:val="en-US" w:eastAsia="zh-CN"/>
        </w:rPr>
        <w:t>917.86</w:t>
      </w:r>
      <w:r>
        <w:rPr>
          <w:rFonts w:hint="eastAsia"/>
          <w:spacing w:val="-5"/>
        </w:rPr>
        <w:t>万元，其中</w:t>
      </w:r>
      <w:r>
        <w:t>财政拨款</w:t>
      </w:r>
      <w:r>
        <w:rPr>
          <w:rFonts w:hint="eastAsia"/>
          <w:lang w:val="en-US" w:eastAsia="zh-CN"/>
        </w:rPr>
        <w:t>917.86</w:t>
      </w:r>
      <w:r>
        <w:rPr>
          <w:rFonts w:hint="eastAsia"/>
        </w:rPr>
        <w:t>万元，占收入的99.99%；其他收入</w:t>
      </w:r>
      <w:r>
        <w:rPr>
          <w:rFonts w:hint="eastAsia"/>
          <w:lang w:val="en-US" w:eastAsia="zh-CN"/>
        </w:rPr>
        <w:t>0.1</w:t>
      </w:r>
      <w:r>
        <w:rPr>
          <w:rFonts w:hint="eastAsia"/>
        </w:rPr>
        <w:t>万元</w:t>
      </w:r>
      <w:r>
        <w:t>。</w:t>
      </w:r>
    </w:p>
    <w:p w14:paraId="26DD0C2F">
      <w:pPr>
        <w:pStyle w:val="4"/>
        <w:spacing w:before="26"/>
        <w:ind w:left="761"/>
        <w:rPr>
          <w:rFonts w:ascii="黑体" w:hAnsi="黑体" w:eastAsia="黑体"/>
        </w:rPr>
      </w:pPr>
      <w:r>
        <w:rPr>
          <w:rFonts w:ascii="黑体" w:hAnsi="黑体" w:eastAsia="黑体"/>
        </w:rPr>
        <w:t>三、支出决算情况说明</w:t>
      </w:r>
    </w:p>
    <w:p w14:paraId="4CC485BB">
      <w:pPr>
        <w:pStyle w:val="4"/>
        <w:tabs>
          <w:tab w:val="left" w:pos="3000"/>
          <w:tab w:val="left" w:pos="3917"/>
          <w:tab w:val="left" w:pos="6514"/>
        </w:tabs>
        <w:spacing w:before="214" w:line="364" w:lineRule="auto"/>
        <w:ind w:left="120" w:right="115" w:firstLine="640"/>
      </w:pPr>
      <w:r>
        <w:t>本年支出合计</w:t>
      </w:r>
      <w:r>
        <w:rPr>
          <w:rFonts w:hint="eastAsia"/>
          <w:lang w:val="en-US" w:eastAsia="zh-CN"/>
        </w:rPr>
        <w:t>917.91</w:t>
      </w:r>
      <w:r>
        <w:t>万元</w:t>
      </w:r>
      <w:r>
        <w:rPr>
          <w:spacing w:val="-5"/>
        </w:rPr>
        <w:t>，</w:t>
      </w:r>
      <w:r>
        <w:t>其中</w:t>
      </w:r>
      <w:r>
        <w:rPr>
          <w:spacing w:val="-3"/>
        </w:rPr>
        <w:t>：</w:t>
      </w:r>
      <w:r>
        <w:t>基本支出</w:t>
      </w:r>
      <w:r>
        <w:rPr>
          <w:rFonts w:hint="eastAsia"/>
          <w:lang w:val="en-US" w:eastAsia="zh-CN"/>
        </w:rPr>
        <w:t>662.44</w:t>
      </w:r>
      <w:r>
        <w:t>万元</w:t>
      </w:r>
      <w:r>
        <w:rPr>
          <w:spacing w:val="-5"/>
        </w:rPr>
        <w:t>，</w:t>
      </w:r>
      <w:r>
        <w:t>比上年增</w:t>
      </w:r>
      <w:r>
        <w:rPr>
          <w:spacing w:val="-3"/>
        </w:rPr>
        <w:t>加</w:t>
      </w:r>
      <w:r>
        <w:rPr>
          <w:rFonts w:hint="eastAsia"/>
          <w:lang w:val="en-US" w:eastAsia="zh-CN"/>
        </w:rPr>
        <w:t>237</w:t>
      </w:r>
      <w:r>
        <w:t>万元</w:t>
      </w:r>
      <w:r>
        <w:rPr>
          <w:spacing w:val="-3"/>
        </w:rPr>
        <w:t>，</w:t>
      </w:r>
      <w:r>
        <w:t>增</w:t>
      </w:r>
      <w:r>
        <w:rPr>
          <w:spacing w:val="-3"/>
        </w:rPr>
        <w:t>长</w:t>
      </w:r>
      <w:r>
        <w:rPr>
          <w:rFonts w:hint="eastAsia"/>
        </w:rPr>
        <w:t>46.31</w:t>
      </w:r>
      <w:r>
        <w:t>%，</w:t>
      </w:r>
      <w:r>
        <w:rPr>
          <w:rFonts w:hint="eastAsia"/>
        </w:rPr>
        <w:t>是增加绩效工资和退休人员生活补贴</w:t>
      </w:r>
      <w:r>
        <w:t>；项目支出</w:t>
      </w:r>
      <w:r>
        <w:rPr>
          <w:rFonts w:hint="eastAsia"/>
          <w:spacing w:val="12"/>
          <w:lang w:val="en-US" w:eastAsia="zh-CN"/>
        </w:rPr>
        <w:t>255.47</w:t>
      </w:r>
      <w:r>
        <w:rPr>
          <w:spacing w:val="5"/>
        </w:rPr>
        <w:t>万元</w:t>
      </w:r>
      <w:r>
        <w:rPr>
          <w:spacing w:val="2"/>
        </w:rPr>
        <w:t>，</w:t>
      </w:r>
      <w:r>
        <w:rPr>
          <w:spacing w:val="5"/>
        </w:rPr>
        <w:t>比上</w:t>
      </w:r>
      <w:r>
        <w:rPr>
          <w:spacing w:val="2"/>
        </w:rPr>
        <w:t>年</w:t>
      </w:r>
      <w:r>
        <w:rPr>
          <w:rFonts w:hint="eastAsia"/>
          <w:spacing w:val="5"/>
          <w:lang w:eastAsia="zh-CN"/>
        </w:rPr>
        <w:t>减少</w:t>
      </w:r>
      <w:r>
        <w:rPr>
          <w:rFonts w:hint="eastAsia"/>
          <w:spacing w:val="6"/>
          <w:lang w:val="en-US" w:eastAsia="zh-CN"/>
        </w:rPr>
        <w:t>22.37</w:t>
      </w:r>
      <w:r>
        <w:rPr>
          <w:spacing w:val="2"/>
        </w:rPr>
        <w:t>万</w:t>
      </w:r>
      <w:r>
        <w:rPr>
          <w:spacing w:val="5"/>
        </w:rPr>
        <w:t>元，</w:t>
      </w:r>
      <w:r>
        <w:rPr>
          <w:rFonts w:hint="eastAsia"/>
          <w:spacing w:val="5"/>
          <w:lang w:eastAsia="zh-CN"/>
        </w:rPr>
        <w:t>减少</w:t>
      </w:r>
      <w:r>
        <w:rPr>
          <w:rFonts w:hint="eastAsia"/>
          <w:spacing w:val="5"/>
          <w:lang w:val="en-US" w:eastAsia="zh-CN"/>
        </w:rPr>
        <w:t xml:space="preserve">9.6 </w:t>
      </w:r>
      <w:r>
        <w:rPr>
          <w:spacing w:val="5"/>
        </w:rPr>
        <w:t>%</w:t>
      </w:r>
      <w:r>
        <w:rPr>
          <w:rFonts w:hint="eastAsia"/>
          <w:spacing w:val="5"/>
        </w:rPr>
        <w:t>，</w:t>
      </w:r>
      <w:r>
        <w:rPr>
          <w:rFonts w:hint="eastAsia"/>
          <w:spacing w:val="5"/>
          <w:lang w:val="en-US"/>
        </w:rPr>
        <w:t>2023年召开了长春市第一届运动会。</w:t>
      </w:r>
      <w:r>
        <w:t>上缴上级支出</w:t>
      </w:r>
      <w:r>
        <w:rPr>
          <w:rFonts w:hint="eastAsia"/>
        </w:rPr>
        <w:t>0</w:t>
      </w:r>
      <w:r>
        <w:t>万元</w:t>
      </w:r>
      <w:r>
        <w:rPr>
          <w:spacing w:val="5"/>
        </w:rPr>
        <w:t>；经营支</w:t>
      </w:r>
      <w:r>
        <w:t>出</w:t>
      </w:r>
      <w:r>
        <w:rPr>
          <w:rFonts w:hint="eastAsia"/>
          <w:spacing w:val="10"/>
        </w:rPr>
        <w:t>0</w:t>
      </w:r>
      <w:r>
        <w:rPr>
          <w:spacing w:val="5"/>
        </w:rPr>
        <w:t>万元</w:t>
      </w:r>
      <w:r>
        <w:t>；对附属单位补助支出</w:t>
      </w:r>
      <w:r>
        <w:rPr>
          <w:rFonts w:hint="eastAsia"/>
          <w:spacing w:val="-6"/>
        </w:rPr>
        <w:t>0</w:t>
      </w:r>
      <w:r>
        <w:t>万元。</w:t>
      </w:r>
    </w:p>
    <w:p w14:paraId="2880A600">
      <w:pPr>
        <w:pStyle w:val="4"/>
        <w:spacing w:before="215"/>
        <w:ind w:left="761"/>
        <w:rPr>
          <w:rFonts w:ascii="黑体" w:hAnsi="黑体" w:eastAsia="黑体"/>
        </w:rPr>
      </w:pPr>
      <w:r>
        <w:rPr>
          <w:rFonts w:ascii="黑体" w:hAnsi="黑体" w:eastAsia="黑体"/>
        </w:rPr>
        <w:t>四、财政拨款收入支出决算总体情况说明</w:t>
      </w:r>
    </w:p>
    <w:p w14:paraId="006CA398">
      <w:pPr>
        <w:pStyle w:val="4"/>
        <w:spacing w:before="214" w:line="364" w:lineRule="auto"/>
        <w:ind w:left="120" w:right="278" w:firstLine="640"/>
        <w:jc w:val="both"/>
        <w:rPr>
          <w:rFonts w:hint="eastAsia"/>
          <w:lang w:eastAsia="zh-CN"/>
        </w:rPr>
      </w:pPr>
      <w:r>
        <w:t>2023</w:t>
      </w:r>
      <w:r>
        <w:rPr>
          <w:spacing w:val="-3"/>
        </w:rPr>
        <w:t xml:space="preserve"> 年度财政拨款收、支总计均为</w:t>
      </w:r>
      <w:r>
        <w:rPr>
          <w:rFonts w:hint="eastAsia"/>
          <w:spacing w:val="-3"/>
          <w:lang w:val="en-US" w:eastAsia="zh-CN"/>
        </w:rPr>
        <w:t>917.86</w:t>
      </w:r>
      <w:r>
        <w:rPr>
          <w:spacing w:val="-3"/>
        </w:rPr>
        <w:t xml:space="preserve">万元，与 </w:t>
      </w:r>
      <w:r>
        <w:t>2022</w:t>
      </w:r>
      <w:r>
        <w:rPr>
          <w:spacing w:val="-30"/>
        </w:rPr>
        <w:t xml:space="preserve"> 年</w:t>
      </w:r>
      <w:r>
        <w:rPr>
          <w:spacing w:val="-18"/>
        </w:rPr>
        <w:t>相比，财政拨款收、支总计各增加</w:t>
      </w:r>
      <w:r>
        <w:rPr>
          <w:rFonts w:hint="eastAsia"/>
          <w:spacing w:val="-18"/>
          <w:lang w:val="en-US" w:eastAsia="zh-CN"/>
        </w:rPr>
        <w:t xml:space="preserve"> </w:t>
      </w:r>
      <w:r>
        <w:rPr>
          <w:rFonts w:hint="eastAsia"/>
          <w:lang w:val="en-US" w:eastAsia="zh-CN"/>
        </w:rPr>
        <w:t xml:space="preserve">259.37 </w:t>
      </w:r>
      <w:r>
        <w:rPr>
          <w:spacing w:val="-4"/>
        </w:rPr>
        <w:t>万元，增长</w:t>
      </w:r>
      <w:r>
        <w:rPr>
          <w:rFonts w:hint="eastAsia"/>
          <w:spacing w:val="-4"/>
          <w:lang w:val="en-US" w:eastAsia="zh-CN"/>
        </w:rPr>
        <w:t xml:space="preserve"> </w:t>
      </w:r>
      <w:r>
        <w:rPr>
          <w:rFonts w:hint="eastAsia"/>
          <w:lang w:val="en-US" w:eastAsia="zh-CN"/>
        </w:rPr>
        <w:t xml:space="preserve">39.39 </w:t>
      </w:r>
      <w:r>
        <w:rPr>
          <w:spacing w:val="-1"/>
        </w:rPr>
        <w:t>%</w:t>
      </w:r>
      <w:r>
        <w:rPr>
          <w:rFonts w:hint="eastAsia"/>
          <w:spacing w:val="-1"/>
        </w:rPr>
        <w:t>，</w:t>
      </w:r>
      <w:r>
        <w:rPr>
          <w:rFonts w:hint="eastAsia"/>
        </w:rPr>
        <w:t>是增加绩效工资和退休人员生活补贴</w:t>
      </w:r>
      <w:r>
        <w:rPr>
          <w:rFonts w:hint="eastAsia"/>
          <w:lang w:eastAsia="zh-CN"/>
        </w:rPr>
        <w:t>。</w:t>
      </w:r>
    </w:p>
    <w:p w14:paraId="5FC21A8D">
      <w:pPr>
        <w:pStyle w:val="4"/>
        <w:spacing w:before="214" w:line="364" w:lineRule="auto"/>
        <w:ind w:left="120" w:right="278" w:firstLine="640"/>
        <w:jc w:val="both"/>
        <w:rPr>
          <w:rFonts w:ascii="黑体" w:hAnsi="黑体" w:eastAsia="黑体"/>
        </w:rPr>
      </w:pPr>
      <w:r>
        <w:rPr>
          <w:rFonts w:ascii="黑体" w:hAnsi="黑体" w:eastAsia="黑体"/>
        </w:rPr>
        <w:t>五、一般公共预算财政拨款支出决算情况说明</w:t>
      </w:r>
    </w:p>
    <w:p w14:paraId="18C0447D">
      <w:pPr>
        <w:pStyle w:val="3"/>
        <w:spacing w:before="60"/>
        <w:ind w:left="763"/>
        <w:rPr>
          <w:rFonts w:hint="eastAsia" w:ascii="方正楷体简体" w:eastAsia="方正楷体简体"/>
          <w:b w:val="0"/>
          <w:bCs w:val="0"/>
        </w:rPr>
      </w:pPr>
      <w:r>
        <w:rPr>
          <w:rFonts w:hint="eastAsia" w:ascii="方正楷体简体" w:eastAsia="方正楷体简体"/>
          <w:b w:val="0"/>
          <w:bCs w:val="0"/>
        </w:rPr>
        <w:t>（一）一般公共预算财政拨款支出决算总体情况</w:t>
      </w:r>
    </w:p>
    <w:p w14:paraId="28AEC988">
      <w:pPr>
        <w:pStyle w:val="4"/>
        <w:spacing w:before="214" w:line="364" w:lineRule="auto"/>
        <w:ind w:right="278" w:firstLine="568" w:firstLineChars="200"/>
        <w:jc w:val="both"/>
        <w:rPr>
          <w:spacing w:val="-1"/>
        </w:rPr>
      </w:pPr>
      <w:r>
        <w:rPr>
          <w:spacing w:val="-18"/>
        </w:rPr>
        <w:t>2023 年度一般公共预算财政拨款支出</w:t>
      </w:r>
      <w:r>
        <w:rPr>
          <w:rFonts w:hint="eastAsia"/>
          <w:spacing w:val="-18"/>
          <w:lang w:val="en-US" w:eastAsia="zh-CN"/>
        </w:rPr>
        <w:t xml:space="preserve"> 917.86 </w:t>
      </w:r>
      <w:r>
        <w:rPr>
          <w:spacing w:val="-18"/>
        </w:rPr>
        <w:t>万元，占本年支出合计的</w:t>
      </w:r>
      <w:r>
        <w:rPr>
          <w:rFonts w:hint="eastAsia"/>
          <w:spacing w:val="-18"/>
        </w:rPr>
        <w:t>100</w:t>
      </w:r>
      <w:r>
        <w:rPr>
          <w:rFonts w:hint="eastAsia"/>
          <w:spacing w:val="-18"/>
          <w:lang w:val="en-US" w:eastAsia="zh-CN"/>
        </w:rPr>
        <w:t xml:space="preserve"> </w:t>
      </w:r>
      <w:r>
        <w:rPr>
          <w:spacing w:val="-18"/>
        </w:rPr>
        <w:t>%。与 2022 年度相比，一般公共预算财政拨款支出增加</w:t>
      </w:r>
      <w:r>
        <w:rPr>
          <w:rFonts w:hint="eastAsia"/>
          <w:spacing w:val="-18"/>
          <w:lang w:val="en-US" w:eastAsia="zh-CN"/>
        </w:rPr>
        <w:t xml:space="preserve"> 259.37 </w:t>
      </w:r>
      <w:r>
        <w:rPr>
          <w:spacing w:val="-18"/>
        </w:rPr>
        <w:t>万元，增长</w:t>
      </w:r>
      <w:r>
        <w:rPr>
          <w:rFonts w:hint="eastAsia"/>
          <w:spacing w:val="-18"/>
          <w:lang w:val="en-US" w:eastAsia="zh-CN"/>
        </w:rPr>
        <w:t xml:space="preserve"> 39.39 </w:t>
      </w:r>
      <w:r>
        <w:rPr>
          <w:spacing w:val="-18"/>
        </w:rPr>
        <w:t>%。</w:t>
      </w:r>
      <w:r>
        <w:rPr>
          <w:rFonts w:hint="eastAsia"/>
        </w:rPr>
        <w:t>是增加绩效工资和退休人员生活补贴</w:t>
      </w:r>
      <w:r>
        <w:rPr>
          <w:rFonts w:hint="eastAsia"/>
          <w:spacing w:val="5"/>
          <w:lang w:val="en-US"/>
        </w:rPr>
        <w:t>。</w:t>
      </w:r>
    </w:p>
    <w:p w14:paraId="67FACC24">
      <w:pPr>
        <w:pStyle w:val="3"/>
        <w:spacing w:before="60"/>
        <w:ind w:left="763"/>
        <w:rPr>
          <w:rFonts w:hint="eastAsia" w:ascii="方正楷体简体" w:eastAsia="方正楷体简体"/>
          <w:b w:val="0"/>
          <w:bCs w:val="0"/>
        </w:rPr>
      </w:pPr>
      <w:r>
        <w:rPr>
          <w:rFonts w:ascii="方正楷体简体" w:eastAsia="方正楷体简体"/>
          <w:b w:val="0"/>
          <w:bCs w:val="0"/>
        </w:rPr>
        <w:t>（二）一般公共预算财政拨款支出决算结构情况</w:t>
      </w:r>
    </w:p>
    <w:p w14:paraId="2BDDE98F">
      <w:pPr>
        <w:pStyle w:val="4"/>
        <w:tabs>
          <w:tab w:val="left" w:pos="761"/>
          <w:tab w:val="left" w:pos="2463"/>
          <w:tab w:val="left" w:pos="4515"/>
          <w:tab w:val="left" w:pos="5766"/>
          <w:tab w:val="left" w:pos="6282"/>
          <w:tab w:val="left" w:pos="7626"/>
        </w:tabs>
        <w:spacing w:before="100" w:line="364" w:lineRule="auto"/>
        <w:ind w:left="120" w:right="117" w:firstLine="640"/>
      </w:pPr>
      <w:r>
        <w:t>2023年度一般公共预算财政拨款支出</w:t>
      </w:r>
      <w:r>
        <w:rPr>
          <w:rFonts w:hint="eastAsia"/>
          <w:lang w:val="en-US" w:eastAsia="zh-CN"/>
        </w:rPr>
        <w:t xml:space="preserve"> </w:t>
      </w:r>
      <w:r>
        <w:rPr>
          <w:rFonts w:hint="eastAsia"/>
          <w:spacing w:val="-18"/>
          <w:lang w:val="en-US" w:eastAsia="zh-CN"/>
        </w:rPr>
        <w:t xml:space="preserve">917.86 </w:t>
      </w:r>
      <w:r>
        <w:t>万元</w:t>
      </w:r>
      <w:r>
        <w:rPr>
          <w:spacing w:val="-94"/>
        </w:rPr>
        <w:t>，</w:t>
      </w:r>
      <w:r>
        <w:t>主</w:t>
      </w:r>
      <w:r>
        <w:rPr>
          <w:rFonts w:hint="eastAsia"/>
        </w:rPr>
        <w:t>要</w:t>
      </w:r>
      <w:r>
        <w:t>用于以下方面</w:t>
      </w:r>
      <w:r>
        <w:rPr>
          <w:spacing w:val="-82"/>
        </w:rPr>
        <w:t>：</w:t>
      </w:r>
      <w:r>
        <w:t>一般公共服务支出</w:t>
      </w:r>
      <w:r>
        <w:rPr>
          <w:rFonts w:hint="eastAsia"/>
        </w:rPr>
        <w:t>376.99</w:t>
      </w:r>
      <w:r>
        <w:t>万元</w:t>
      </w:r>
      <w:r>
        <w:rPr>
          <w:spacing w:val="-84"/>
        </w:rPr>
        <w:t>，</w:t>
      </w:r>
      <w:r>
        <w:t>占</w:t>
      </w:r>
      <w:r>
        <w:rPr>
          <w:rFonts w:hint="eastAsia"/>
          <w:lang w:val="en-US" w:eastAsia="zh-CN"/>
        </w:rPr>
        <w:t xml:space="preserve"> 40.07 </w:t>
      </w:r>
      <w:r>
        <w:rPr>
          <w:spacing w:val="-21"/>
        </w:rPr>
        <w:t>%；</w:t>
      </w:r>
      <w:r>
        <w:rPr>
          <w:rFonts w:hint="eastAsia"/>
          <w:spacing w:val="-21"/>
        </w:rPr>
        <w:t>文化旅游体育与传媒</w:t>
      </w:r>
      <w:r>
        <w:t>支出</w:t>
      </w:r>
      <w:r>
        <w:rPr>
          <w:rFonts w:hint="eastAsia"/>
          <w:lang w:val="en-US" w:eastAsia="zh-CN"/>
        </w:rPr>
        <w:t>82.46</w:t>
      </w:r>
      <w:r>
        <w:t>万元，占</w:t>
      </w:r>
      <w:r>
        <w:rPr>
          <w:rFonts w:hint="eastAsia"/>
          <w:lang w:val="en-US" w:eastAsia="zh-CN"/>
        </w:rPr>
        <w:t xml:space="preserve">8.98 </w:t>
      </w:r>
      <w:r>
        <w:t>%；</w:t>
      </w:r>
      <w:r>
        <w:rPr>
          <w:rFonts w:hint="eastAsia"/>
          <w:lang w:eastAsia="zh-CN"/>
        </w:rPr>
        <w:t>群众体</w:t>
      </w:r>
      <w:r>
        <w:rPr>
          <w:rFonts w:hint="eastAsia"/>
          <w:lang w:val="en-US" w:eastAsia="zh-CN"/>
        </w:rPr>
        <w:t>259.34万元，占28.25%；</w:t>
      </w:r>
      <w:r>
        <w:rPr>
          <w:rFonts w:hint="eastAsia"/>
        </w:rPr>
        <w:t>住房保障支出</w:t>
      </w:r>
      <w:r>
        <w:t>支出</w:t>
      </w:r>
      <w:r>
        <w:rPr>
          <w:rFonts w:hint="eastAsia"/>
          <w:lang w:val="en-US" w:eastAsia="zh-CN"/>
        </w:rPr>
        <w:t>35.56</w:t>
      </w:r>
      <w:r>
        <w:t>万元，占</w:t>
      </w:r>
      <w:r>
        <w:rPr>
          <w:rFonts w:hint="eastAsia"/>
          <w:lang w:val="en-US" w:eastAsia="zh-CN"/>
        </w:rPr>
        <w:t>3.8</w:t>
      </w:r>
      <w:r>
        <w:t>%</w:t>
      </w:r>
      <w:r>
        <w:rPr>
          <w:rFonts w:hint="eastAsia"/>
        </w:rPr>
        <w:t>。</w:t>
      </w:r>
    </w:p>
    <w:p w14:paraId="0366F0A1">
      <w:pPr>
        <w:pStyle w:val="3"/>
        <w:spacing w:before="60"/>
        <w:ind w:left="763"/>
        <w:rPr>
          <w:rFonts w:hint="eastAsia" w:ascii="方正楷体简体" w:eastAsia="方正楷体简体"/>
          <w:b w:val="0"/>
          <w:bCs w:val="0"/>
        </w:rPr>
      </w:pPr>
      <w:r>
        <w:rPr>
          <w:rFonts w:ascii="方正楷体简体" w:eastAsia="方正楷体简体"/>
          <w:b w:val="0"/>
          <w:bCs w:val="0"/>
        </w:rPr>
        <w:t>（三）一般公共预算财政拨款支出决算具体情况</w:t>
      </w:r>
    </w:p>
    <w:p w14:paraId="0A3E3F61">
      <w:pPr>
        <w:pStyle w:val="4"/>
        <w:tabs>
          <w:tab w:val="left" w:pos="761"/>
          <w:tab w:val="left" w:pos="2217"/>
          <w:tab w:val="left" w:pos="5346"/>
        </w:tabs>
        <w:spacing w:before="3" w:line="364" w:lineRule="auto"/>
        <w:ind w:left="120" w:right="117" w:firstLine="640"/>
      </w:pPr>
      <w:r>
        <w:t>2023</w:t>
      </w:r>
      <w:r>
        <w:rPr>
          <w:spacing w:val="5"/>
        </w:rPr>
        <w:t xml:space="preserve"> 年度</w:t>
      </w:r>
      <w:r>
        <w:rPr>
          <w:spacing w:val="7"/>
        </w:rPr>
        <w:t>一</w:t>
      </w:r>
      <w:r>
        <w:rPr>
          <w:spacing w:val="5"/>
        </w:rPr>
        <w:t>般公共预</w:t>
      </w:r>
      <w:r>
        <w:rPr>
          <w:spacing w:val="6"/>
        </w:rPr>
        <w:t>算</w:t>
      </w:r>
      <w:r>
        <w:rPr>
          <w:spacing w:val="7"/>
        </w:rPr>
        <w:t>财</w:t>
      </w:r>
      <w:r>
        <w:rPr>
          <w:spacing w:val="5"/>
        </w:rPr>
        <w:t>政拨款支出年</w:t>
      </w:r>
      <w:r>
        <w:rPr>
          <w:spacing w:val="7"/>
        </w:rPr>
        <w:t>初</w:t>
      </w:r>
      <w:r>
        <w:rPr>
          <w:spacing w:val="5"/>
        </w:rPr>
        <w:t>预算</w:t>
      </w:r>
      <w:r>
        <w:rPr>
          <w:rFonts w:hint="eastAsia"/>
          <w:lang w:val="en-US" w:eastAsia="zh-CN"/>
        </w:rPr>
        <w:t>1018</w:t>
      </w:r>
      <w:r>
        <w:t>万元，支出决算为</w:t>
      </w:r>
      <w:r>
        <w:rPr>
          <w:rFonts w:hint="eastAsia"/>
          <w:lang w:val="en-US" w:eastAsia="zh-CN"/>
        </w:rPr>
        <w:t>917.86</w:t>
      </w:r>
      <w:r>
        <w:t>万元，完成年初预算的</w:t>
      </w:r>
      <w:r>
        <w:rPr>
          <w:rFonts w:hint="eastAsia"/>
          <w:lang w:val="en-US" w:eastAsia="zh-CN"/>
        </w:rPr>
        <w:t xml:space="preserve"> 90.16</w:t>
      </w:r>
      <w:r>
        <w:t>%。</w:t>
      </w:r>
    </w:p>
    <w:p w14:paraId="47084798">
      <w:pPr>
        <w:pStyle w:val="4"/>
        <w:spacing w:before="1"/>
        <w:ind w:left="761"/>
        <w:rPr>
          <w:rFonts w:ascii="黑体" w:hAnsi="黑体" w:eastAsia="黑体"/>
        </w:rPr>
      </w:pPr>
      <w:r>
        <w:rPr>
          <w:rFonts w:ascii="黑体" w:hAnsi="黑体" w:eastAsia="黑体"/>
        </w:rPr>
        <w:t>六、一般公共预算财政拨款基本支出决算情况说明</w:t>
      </w:r>
    </w:p>
    <w:p w14:paraId="36F73387">
      <w:pPr>
        <w:pStyle w:val="4"/>
        <w:tabs>
          <w:tab w:val="left" w:pos="7129"/>
        </w:tabs>
        <w:spacing w:before="214" w:line="364" w:lineRule="auto"/>
        <w:ind w:left="120" w:right="274" w:firstLine="640"/>
      </w:pPr>
      <w:r>
        <w:t>2023</w:t>
      </w:r>
      <w:r>
        <w:rPr>
          <w:spacing w:val="5"/>
        </w:rPr>
        <w:t xml:space="preserve"> 年度</w:t>
      </w:r>
      <w:r>
        <w:rPr>
          <w:spacing w:val="7"/>
        </w:rPr>
        <w:t>一</w:t>
      </w:r>
      <w:r>
        <w:rPr>
          <w:spacing w:val="5"/>
        </w:rPr>
        <w:t>般公共预</w:t>
      </w:r>
      <w:r>
        <w:rPr>
          <w:spacing w:val="6"/>
        </w:rPr>
        <w:t>算</w:t>
      </w:r>
      <w:r>
        <w:rPr>
          <w:spacing w:val="7"/>
        </w:rPr>
        <w:t>财</w:t>
      </w:r>
      <w:r>
        <w:rPr>
          <w:spacing w:val="5"/>
        </w:rPr>
        <w:t>政拨款基本支</w:t>
      </w:r>
      <w:r>
        <w:t>出</w:t>
      </w:r>
      <w:r>
        <w:rPr>
          <w:rFonts w:hint="eastAsia"/>
          <w:lang w:val="en-US" w:eastAsia="zh-CN"/>
        </w:rPr>
        <w:t>662.39</w:t>
      </w:r>
      <w:r>
        <w:rPr>
          <w:spacing w:val="7"/>
        </w:rPr>
        <w:t>万</w:t>
      </w:r>
      <w:r>
        <w:rPr>
          <w:spacing w:val="5"/>
        </w:rPr>
        <w:t>元，</w:t>
      </w:r>
      <w:r>
        <w:t>其中：</w:t>
      </w:r>
    </w:p>
    <w:p w14:paraId="69739B52">
      <w:pPr>
        <w:tabs>
          <w:tab w:val="left" w:pos="2372"/>
        </w:tabs>
        <w:spacing w:line="360" w:lineRule="auto"/>
        <w:ind w:left="763"/>
        <w:rPr>
          <w:spacing w:val="-8"/>
          <w:sz w:val="32"/>
        </w:rPr>
      </w:pPr>
      <w:r>
        <w:rPr>
          <w:rFonts w:hint="eastAsia" w:ascii="思源黑体 CN Heavy" w:eastAsia="思源黑体 CN Heavy"/>
          <w:b/>
          <w:sz w:val="32"/>
        </w:rPr>
        <w:t>人员经费</w:t>
      </w:r>
      <w:r>
        <w:rPr>
          <w:rFonts w:hint="eastAsia" w:ascii="思源黑体 CN Heavy" w:eastAsia="思源黑体 CN Heavy"/>
          <w:b/>
          <w:sz w:val="32"/>
          <w:lang w:val="en-US" w:eastAsia="zh-CN"/>
        </w:rPr>
        <w:t>533.88</w:t>
      </w:r>
      <w:r>
        <w:rPr>
          <w:rFonts w:hint="eastAsia" w:ascii="思源黑体 CN Heavy" w:eastAsia="思源黑体 CN Heavy"/>
          <w:b/>
          <w:sz w:val="32"/>
        </w:rPr>
        <w:t>万元</w:t>
      </w:r>
      <w:r>
        <w:rPr>
          <w:spacing w:val="-5"/>
          <w:sz w:val="32"/>
        </w:rPr>
        <w:t>，</w:t>
      </w:r>
      <w:r>
        <w:rPr>
          <w:sz w:val="32"/>
        </w:rPr>
        <w:t>主要包括</w:t>
      </w:r>
      <w:r>
        <w:rPr>
          <w:spacing w:val="-8"/>
          <w:sz w:val="32"/>
        </w:rPr>
        <w:t>：</w:t>
      </w:r>
      <w:r>
        <w:rPr>
          <w:sz w:val="32"/>
        </w:rPr>
        <w:t>基本工资</w:t>
      </w:r>
      <w:r>
        <w:rPr>
          <w:spacing w:val="-8"/>
          <w:sz w:val="32"/>
        </w:rPr>
        <w:t>、</w:t>
      </w:r>
      <w:r>
        <w:rPr>
          <w:sz w:val="32"/>
        </w:rPr>
        <w:t>津贴补贴</w:t>
      </w:r>
      <w:r>
        <w:rPr>
          <w:spacing w:val="-8"/>
          <w:sz w:val="32"/>
        </w:rPr>
        <w:t>、</w:t>
      </w:r>
    </w:p>
    <w:p w14:paraId="06E03FF4">
      <w:pPr>
        <w:tabs>
          <w:tab w:val="left" w:pos="2372"/>
        </w:tabs>
        <w:spacing w:line="360" w:lineRule="auto"/>
        <w:rPr>
          <w:sz w:val="32"/>
          <w:szCs w:val="32"/>
        </w:rPr>
      </w:pPr>
      <w:r>
        <w:rPr>
          <w:sz w:val="32"/>
          <w:szCs w:val="32"/>
        </w:rPr>
        <w:t>奖</w:t>
      </w:r>
      <w:r>
        <w:rPr>
          <w:spacing w:val="-3"/>
          <w:sz w:val="32"/>
          <w:szCs w:val="32"/>
        </w:rPr>
        <w:t>金、伙食补助费、绩效工资、机关事业单位基本养老保险缴</w:t>
      </w:r>
      <w:r>
        <w:rPr>
          <w:spacing w:val="-5"/>
          <w:sz w:val="32"/>
          <w:szCs w:val="32"/>
        </w:rPr>
        <w:t>费、职业年金缴费、职工基本医疗保险缴费、</w:t>
      </w:r>
      <w:r>
        <w:rPr>
          <w:spacing w:val="-4"/>
          <w:w w:val="95"/>
          <w:sz w:val="32"/>
          <w:szCs w:val="32"/>
        </w:rPr>
        <w:t>其他社会保障缴费、住房公积金、其他工</w:t>
      </w:r>
      <w:r>
        <w:rPr>
          <w:spacing w:val="-4"/>
          <w:sz w:val="32"/>
          <w:szCs w:val="32"/>
        </w:rPr>
        <w:t>资福利支出退休费</w:t>
      </w:r>
      <w:r>
        <w:rPr>
          <w:spacing w:val="-3"/>
          <w:sz w:val="32"/>
          <w:szCs w:val="32"/>
        </w:rPr>
        <w:t>和其他对个人和家庭的补助。</w:t>
      </w:r>
    </w:p>
    <w:p w14:paraId="731673C9">
      <w:pPr>
        <w:pStyle w:val="4"/>
        <w:spacing w:before="180" w:line="364" w:lineRule="auto"/>
        <w:ind w:left="120" w:right="266" w:firstLine="643" w:firstLineChars="200"/>
        <w:jc w:val="both"/>
      </w:pPr>
      <w:r>
        <w:rPr>
          <w:rFonts w:hint="eastAsia" w:ascii="思源黑体 CN Heavy" w:eastAsia="思源黑体 CN Heavy"/>
          <w:b/>
        </w:rPr>
        <w:t>公用经费</w:t>
      </w:r>
      <w:r>
        <w:rPr>
          <w:rFonts w:hint="eastAsia" w:ascii="思源黑体 CN Heavy" w:eastAsia="思源黑体 CN Heavy"/>
          <w:b/>
          <w:lang w:val="en-US" w:eastAsia="zh-CN"/>
        </w:rPr>
        <w:t>134.17</w:t>
      </w:r>
      <w:r>
        <w:rPr>
          <w:rFonts w:hint="eastAsia" w:ascii="思源黑体 CN Heavy" w:eastAsia="思源黑体 CN Heavy"/>
          <w:b/>
        </w:rPr>
        <w:t>万元</w:t>
      </w:r>
      <w:r>
        <w:rPr>
          <w:spacing w:val="-46"/>
        </w:rPr>
        <w:t>，</w:t>
      </w:r>
      <w:r>
        <w:t>主要包括</w:t>
      </w:r>
      <w:r>
        <w:rPr>
          <w:spacing w:val="-44"/>
        </w:rPr>
        <w:t>：</w:t>
      </w:r>
      <w:r>
        <w:t>办公费</w:t>
      </w:r>
      <w:r>
        <w:rPr>
          <w:spacing w:val="-46"/>
        </w:rPr>
        <w:t>、</w:t>
      </w:r>
      <w:r>
        <w:t>印刷费</w:t>
      </w:r>
      <w:r>
        <w:rPr>
          <w:spacing w:val="-46"/>
        </w:rPr>
        <w:t>、</w:t>
      </w:r>
      <w:r>
        <w:t>手续费、水费</w:t>
      </w:r>
      <w:r>
        <w:rPr>
          <w:spacing w:val="-3"/>
        </w:rPr>
        <w:t>、</w:t>
      </w:r>
      <w:r>
        <w:t>邮电费</w:t>
      </w:r>
      <w:r>
        <w:rPr>
          <w:spacing w:val="-3"/>
        </w:rPr>
        <w:t>、</w:t>
      </w:r>
      <w:r>
        <w:t>差旅费、委托业务费、工会经费、其他交通费</w:t>
      </w:r>
      <w:r>
        <w:rPr>
          <w:rFonts w:hint="eastAsia"/>
        </w:rPr>
        <w:t>。</w:t>
      </w:r>
    </w:p>
    <w:p w14:paraId="661B60D0">
      <w:pPr>
        <w:pStyle w:val="4"/>
        <w:spacing w:before="180" w:line="364" w:lineRule="auto"/>
        <w:ind w:right="266"/>
        <w:jc w:val="both"/>
        <w:sectPr>
          <w:pgSz w:w="11910" w:h="16840"/>
          <w:pgMar w:top="1500" w:right="1520" w:bottom="1180" w:left="1680" w:header="0" w:footer="999" w:gutter="0"/>
          <w:cols w:space="720" w:num="1"/>
        </w:sectPr>
      </w:pPr>
    </w:p>
    <w:p w14:paraId="399C2E73">
      <w:pPr>
        <w:pStyle w:val="4"/>
        <w:rPr>
          <w:rFonts w:ascii="黑体" w:hAnsi="黑体" w:eastAsia="黑体"/>
        </w:rPr>
      </w:pPr>
      <w:r>
        <w:rPr>
          <w:rFonts w:ascii="黑体" w:hAnsi="黑体" w:eastAsia="黑体"/>
        </w:rPr>
        <w:t>七、政府性基金预算财政拨款收入支出决算情况说明</w:t>
      </w:r>
    </w:p>
    <w:p w14:paraId="4716EC04">
      <w:pPr>
        <w:pStyle w:val="4"/>
        <w:spacing w:before="214" w:line="364" w:lineRule="auto"/>
        <w:ind w:left="120" w:right="79" w:firstLine="482"/>
      </w:pPr>
      <w:r>
        <w:t>2023 年度政府性基金预算财政拨款年初结转和结余</w:t>
      </w:r>
      <w:r>
        <w:rPr>
          <w:rFonts w:hint="eastAsia"/>
        </w:rPr>
        <w:t>0</w:t>
      </w:r>
      <w:r>
        <w:t>万元；本年收入</w:t>
      </w:r>
      <w:r>
        <w:rPr>
          <w:rFonts w:hint="eastAsia"/>
        </w:rPr>
        <w:t>0</w:t>
      </w:r>
      <w:r>
        <w:t>万元；本年支出</w:t>
      </w:r>
      <w:r>
        <w:rPr>
          <w:rFonts w:hint="eastAsia"/>
        </w:rPr>
        <w:t>0</w:t>
      </w:r>
      <w:r>
        <w:t>万元</w:t>
      </w:r>
      <w:r>
        <w:rPr>
          <w:rFonts w:hint="eastAsia"/>
        </w:rPr>
        <w:t>；</w:t>
      </w:r>
      <w:r>
        <w:t>年末结转和结余</w:t>
      </w:r>
      <w:r>
        <w:rPr>
          <w:rFonts w:hint="eastAsia"/>
        </w:rPr>
        <w:t>0</w:t>
      </w:r>
      <w:r>
        <w:t>万元</w:t>
      </w:r>
      <w:r>
        <w:rPr>
          <w:rFonts w:hint="eastAsia"/>
        </w:rPr>
        <w:t>。</w:t>
      </w:r>
    </w:p>
    <w:p w14:paraId="7BE037B5">
      <w:pPr>
        <w:pStyle w:val="4"/>
        <w:spacing w:before="214" w:line="364" w:lineRule="auto"/>
        <w:ind w:left="120" w:right="79" w:firstLine="482"/>
        <w:rPr>
          <w:rFonts w:ascii="黑体" w:hAnsi="黑体" w:eastAsia="黑体"/>
        </w:rPr>
      </w:pPr>
      <w:r>
        <w:rPr>
          <w:rFonts w:ascii="黑体" w:hAnsi="黑体" w:eastAsia="黑体"/>
        </w:rPr>
        <w:t>八、国有资本经营预算财政拨款支出决算情况说明</w:t>
      </w:r>
    </w:p>
    <w:p w14:paraId="57EDECC5">
      <w:pPr>
        <w:pStyle w:val="4"/>
        <w:tabs>
          <w:tab w:val="left" w:pos="7467"/>
        </w:tabs>
        <w:spacing w:before="214" w:line="364" w:lineRule="auto"/>
        <w:ind w:left="120" w:right="115" w:firstLine="640"/>
        <w:rPr>
          <w:sz w:val="33"/>
        </w:rPr>
      </w:pPr>
      <w:r>
        <w:t>2023年度国有资本经营预算年初结转和结余</w:t>
      </w:r>
      <w:r>
        <w:rPr>
          <w:rFonts w:hint="eastAsia"/>
        </w:rPr>
        <w:t>0</w:t>
      </w:r>
      <w:r>
        <w:t>万元；本年收入</w:t>
      </w:r>
      <w:r>
        <w:rPr>
          <w:rFonts w:hint="eastAsia"/>
          <w:spacing w:val="-6"/>
        </w:rPr>
        <w:t>0</w:t>
      </w:r>
      <w:r>
        <w:t>万元</w:t>
      </w:r>
      <w:r>
        <w:rPr>
          <w:rFonts w:hint="eastAsia"/>
          <w:spacing w:val="-55"/>
        </w:rPr>
        <w:t>；</w:t>
      </w:r>
      <w:r>
        <w:rPr>
          <w:spacing w:val="2"/>
        </w:rPr>
        <w:t>本</w:t>
      </w:r>
      <w:r>
        <w:rPr>
          <w:spacing w:val="5"/>
        </w:rPr>
        <w:t>年支</w:t>
      </w:r>
      <w:r>
        <w:t>出</w:t>
      </w:r>
      <w:r>
        <w:rPr>
          <w:rFonts w:hint="eastAsia"/>
          <w:spacing w:val="15"/>
        </w:rPr>
        <w:t>0</w:t>
      </w:r>
      <w:r>
        <w:rPr>
          <w:spacing w:val="5"/>
        </w:rPr>
        <w:t>万元；年末结</w:t>
      </w:r>
      <w:r>
        <w:rPr>
          <w:spacing w:val="2"/>
        </w:rPr>
        <w:t>转</w:t>
      </w:r>
      <w:r>
        <w:rPr>
          <w:spacing w:val="5"/>
        </w:rPr>
        <w:t>和结</w:t>
      </w:r>
      <w:r>
        <w:t>余</w:t>
      </w:r>
      <w:r>
        <w:rPr>
          <w:rFonts w:hint="eastAsia"/>
          <w:spacing w:val="12"/>
        </w:rPr>
        <w:t>0</w:t>
      </w:r>
      <w:r>
        <w:rPr>
          <w:spacing w:val="5"/>
        </w:rPr>
        <w:t>万元</w:t>
      </w:r>
      <w:r>
        <w:rPr>
          <w:spacing w:val="2"/>
        </w:rPr>
        <w:t>。</w:t>
      </w:r>
    </w:p>
    <w:p w14:paraId="4EBD5D2E">
      <w:pPr>
        <w:pStyle w:val="4"/>
        <w:spacing w:before="214" w:line="364" w:lineRule="auto"/>
        <w:ind w:left="120" w:right="79" w:firstLine="482"/>
        <w:rPr>
          <w:rFonts w:ascii="黑体" w:hAnsi="黑体" w:eastAsia="黑体"/>
        </w:rPr>
      </w:pPr>
      <w:r>
        <w:rPr>
          <w:rFonts w:ascii="黑体" w:hAnsi="黑体" w:eastAsia="黑体"/>
        </w:rPr>
        <w:t>九、财政拨款“三公”经费支出决算情况说明</w:t>
      </w:r>
    </w:p>
    <w:p w14:paraId="1A39ADC7">
      <w:pPr>
        <w:pStyle w:val="4"/>
        <w:tabs>
          <w:tab w:val="left" w:pos="7467"/>
        </w:tabs>
        <w:spacing w:before="214" w:line="364" w:lineRule="auto"/>
        <w:ind w:left="120" w:right="115" w:firstLine="640"/>
      </w:pPr>
      <w:r>
        <w:t>2023 年度“三公”经费财政拨款支出预算为</w:t>
      </w:r>
      <w:r>
        <w:rPr>
          <w:rFonts w:hint="eastAsia"/>
        </w:rPr>
        <w:t>0</w:t>
      </w:r>
      <w:r>
        <w:t>万元，支出决算为</w:t>
      </w:r>
      <w:r>
        <w:rPr>
          <w:rFonts w:hint="eastAsia"/>
        </w:rPr>
        <w:t>0</w:t>
      </w:r>
      <w:r>
        <w:t>万元。</w:t>
      </w:r>
    </w:p>
    <w:p w14:paraId="7E24F295">
      <w:pPr>
        <w:pStyle w:val="4"/>
        <w:spacing w:before="214" w:line="364" w:lineRule="auto"/>
        <w:ind w:left="120" w:right="79" w:firstLine="482"/>
        <w:rPr>
          <w:rFonts w:ascii="黑体" w:hAnsi="黑体" w:eastAsia="黑体"/>
        </w:rPr>
      </w:pPr>
      <w:r>
        <w:rPr>
          <w:rFonts w:ascii="黑体" w:hAnsi="黑体" w:eastAsia="黑体"/>
        </w:rPr>
        <w:t>十、关于 2023 年度绩效评价情况说明</w:t>
      </w:r>
    </w:p>
    <w:p w14:paraId="128C6500">
      <w:pPr>
        <w:pStyle w:val="4"/>
        <w:spacing w:before="214" w:line="364" w:lineRule="auto"/>
        <w:ind w:left="120" w:right="278" w:firstLine="640"/>
        <w:jc w:val="both"/>
        <w:rPr>
          <w:spacing w:val="-5"/>
        </w:rPr>
      </w:pPr>
      <w:r>
        <w:t>（一</w:t>
      </w:r>
      <w:r>
        <w:rPr>
          <w:spacing w:val="-8"/>
        </w:rPr>
        <w:t>）</w:t>
      </w:r>
      <w:r>
        <w:rPr>
          <w:spacing w:val="-1"/>
        </w:rPr>
        <w:t>绩效评价工作开展情况。绩效评价工作开展情况</w:t>
      </w:r>
      <w:r>
        <w:rPr>
          <w:spacing w:val="-2"/>
        </w:rPr>
        <w:t xml:space="preserve">说明为：根据预算绩效管理要求，本部门组织对 </w:t>
      </w:r>
      <w:r>
        <w:t>2023</w:t>
      </w:r>
      <w:r>
        <w:rPr>
          <w:spacing w:val="-4"/>
        </w:rPr>
        <w:t xml:space="preserve"> 年度</w:t>
      </w:r>
      <w:r>
        <w:rPr>
          <w:spacing w:val="-5"/>
        </w:rPr>
        <w:t>一般公共预算项目支出全面开展绩效自评，其中，一级项目</w:t>
      </w:r>
    </w:p>
    <w:p w14:paraId="7DB26814">
      <w:pPr>
        <w:pStyle w:val="4"/>
        <w:spacing w:before="26" w:line="364" w:lineRule="auto"/>
        <w:ind w:left="761" w:right="115" w:hanging="641"/>
        <w:rPr>
          <w:spacing w:val="-15"/>
        </w:rPr>
      </w:pPr>
      <w:r>
        <w:rPr>
          <w:rFonts w:hint="eastAsia"/>
          <w:lang w:val="en-US"/>
        </w:rPr>
        <w:t>2</w:t>
      </w:r>
      <w:r>
        <w:rPr>
          <w:spacing w:val="-13"/>
        </w:rPr>
        <w:t>个，二级项目</w:t>
      </w:r>
      <w:r>
        <w:rPr>
          <w:rFonts w:hint="eastAsia"/>
          <w:spacing w:val="-13"/>
          <w:lang w:val="en-US"/>
        </w:rPr>
        <w:t>2</w:t>
      </w:r>
      <w:r>
        <w:rPr>
          <w:spacing w:val="-7"/>
        </w:rPr>
        <w:t>个，共涉及资金</w:t>
      </w:r>
      <w:r>
        <w:rPr>
          <w:rFonts w:hint="eastAsia"/>
          <w:spacing w:val="-7"/>
          <w:lang w:val="en-US"/>
        </w:rPr>
        <w:t>137.57</w:t>
      </w:r>
      <w:r>
        <w:rPr>
          <w:spacing w:val="-7"/>
        </w:rPr>
        <w:t>万元，占一般公共</w:t>
      </w:r>
      <w:r>
        <w:rPr>
          <w:spacing w:val="-15"/>
        </w:rPr>
        <w:t>预算</w:t>
      </w:r>
    </w:p>
    <w:p w14:paraId="0FD5406F">
      <w:pPr>
        <w:pStyle w:val="4"/>
        <w:spacing w:before="26" w:line="364" w:lineRule="auto"/>
        <w:ind w:left="761" w:right="115" w:hanging="641"/>
        <w:rPr>
          <w:spacing w:val="-3"/>
        </w:rPr>
      </w:pPr>
      <w:r>
        <w:rPr>
          <w:spacing w:val="-15"/>
        </w:rPr>
        <w:t>项目支出总额的</w:t>
      </w:r>
      <w:r>
        <w:rPr>
          <w:rFonts w:hint="eastAsia"/>
          <w:spacing w:val="-15"/>
          <w:lang w:val="en-US"/>
        </w:rPr>
        <w:t xml:space="preserve"> 80 </w:t>
      </w:r>
      <w:r>
        <w:rPr>
          <w:spacing w:val="-15"/>
        </w:rPr>
        <w:t>%。</w:t>
      </w:r>
      <w:r>
        <w:t>组织对</w:t>
      </w:r>
      <w:r>
        <w:rPr>
          <w:rFonts w:hint="eastAsia"/>
        </w:rPr>
        <w:t>吉林省文化遗产保护资金</w:t>
      </w:r>
      <w:r>
        <w:rPr>
          <w:rFonts w:hint="eastAsia"/>
          <w:spacing w:val="-3"/>
        </w:rPr>
        <w:t>项</w:t>
      </w:r>
      <w:r>
        <w:rPr>
          <w:spacing w:val="-3"/>
        </w:rPr>
        <w:t>目</w:t>
      </w:r>
    </w:p>
    <w:p w14:paraId="79855A6F">
      <w:pPr>
        <w:pStyle w:val="4"/>
        <w:spacing w:before="26" w:line="364" w:lineRule="auto"/>
        <w:ind w:right="115"/>
        <w:rPr>
          <w:lang w:val="en-US"/>
        </w:rPr>
      </w:pPr>
      <w:r>
        <w:rPr>
          <w:spacing w:val="-3"/>
        </w:rPr>
        <w:t>开展了部门绩效评</w:t>
      </w:r>
      <w:r>
        <w:t xml:space="preserve">价，涉及一般公共预算支出 </w:t>
      </w:r>
      <w:r>
        <w:rPr>
          <w:rFonts w:hint="eastAsia"/>
          <w:lang w:val="en-US"/>
        </w:rPr>
        <w:t>14</w:t>
      </w:r>
      <w:r>
        <w:t>万元，政府性基金预算支</w:t>
      </w:r>
      <w:r>
        <w:rPr>
          <w:rFonts w:hint="eastAsia"/>
        </w:rPr>
        <w:t>出</w:t>
      </w:r>
      <w:r>
        <w:rPr>
          <w:rFonts w:hint="eastAsia"/>
          <w:lang w:val="en-US"/>
        </w:rPr>
        <w:t>0</w:t>
      </w:r>
      <w:r>
        <w:rPr>
          <w:rFonts w:hint="eastAsia"/>
        </w:rPr>
        <w:t xml:space="preserve">万元，国有资本经营预算支出 </w:t>
      </w:r>
      <w:r>
        <w:rPr>
          <w:rFonts w:hint="eastAsia"/>
          <w:lang w:val="en-US"/>
        </w:rPr>
        <w:t>0</w:t>
      </w:r>
      <w:r>
        <w:rPr>
          <w:rFonts w:hint="eastAsia"/>
        </w:rPr>
        <w:t>万元。从评价情况看，截至20</w:t>
      </w:r>
      <w:r>
        <w:rPr>
          <w:rFonts w:hint="eastAsia"/>
          <w:lang w:val="en-US"/>
        </w:rPr>
        <w:t>23</w:t>
      </w:r>
      <w:r>
        <w:rPr>
          <w:rFonts w:hint="eastAsia"/>
        </w:rPr>
        <w:t>年末，实际支出资金</w:t>
      </w:r>
      <w:r>
        <w:rPr>
          <w:rFonts w:hint="eastAsia"/>
          <w:lang w:val="en-US"/>
        </w:rPr>
        <w:t>14</w:t>
      </w:r>
      <w:r>
        <w:rPr>
          <w:rFonts w:hint="eastAsia"/>
        </w:rPr>
        <w:t>万元，实际到位资金</w:t>
      </w:r>
      <w:r>
        <w:rPr>
          <w:rFonts w:hint="eastAsia"/>
          <w:lang w:val="en-US"/>
        </w:rPr>
        <w:t>14</w:t>
      </w:r>
      <w:r>
        <w:rPr>
          <w:rFonts w:hint="eastAsia"/>
        </w:rPr>
        <w:t>万元。预算执行率为</w:t>
      </w:r>
      <w:r>
        <w:rPr>
          <w:rFonts w:hint="eastAsia"/>
          <w:lang w:val="en-US"/>
        </w:rPr>
        <w:t>100%。</w:t>
      </w:r>
    </w:p>
    <w:p w14:paraId="2CA1DD69">
      <w:pPr>
        <w:autoSpaceDE/>
        <w:autoSpaceDN/>
        <w:spacing w:line="576" w:lineRule="exact"/>
        <w:ind w:firstLine="640" w:firstLineChars="200"/>
        <w:rPr>
          <w:sz w:val="32"/>
          <w:szCs w:val="32"/>
        </w:rPr>
      </w:pPr>
      <w:r>
        <w:rPr>
          <w:rFonts w:hint="eastAsia"/>
          <w:sz w:val="32"/>
          <w:szCs w:val="32"/>
          <w:lang w:val="en-US"/>
        </w:rPr>
        <w:t>1.</w:t>
      </w:r>
      <w:r>
        <w:rPr>
          <w:rFonts w:hint="eastAsia"/>
          <w:sz w:val="32"/>
          <w:szCs w:val="32"/>
        </w:rPr>
        <w:t>资金管理情况分析</w:t>
      </w:r>
    </w:p>
    <w:p w14:paraId="5A20A937">
      <w:pPr>
        <w:keepNext w:val="0"/>
        <w:keepLines w:val="0"/>
        <w:pageBreakBefore w:val="0"/>
        <w:widowControl w:val="0"/>
        <w:kinsoku/>
        <w:wordWrap/>
        <w:overflowPunct/>
        <w:topLinePunct w:val="0"/>
        <w:autoSpaceDE/>
        <w:autoSpaceDN/>
        <w:bidi w:val="0"/>
        <w:adjustRightInd/>
        <w:snapToGrid/>
        <w:spacing w:line="360" w:lineRule="auto"/>
        <w:ind w:firstLine="640"/>
        <w:textAlignment w:val="auto"/>
        <w:rPr>
          <w:bCs/>
          <w:color w:val="auto"/>
          <w:sz w:val="32"/>
          <w:szCs w:val="32"/>
        </w:rPr>
      </w:pPr>
      <w:r>
        <w:rPr>
          <w:rFonts w:hint="eastAsia"/>
          <w:color w:val="auto"/>
          <w:sz w:val="32"/>
          <w:szCs w:val="32"/>
        </w:rPr>
        <w:t>加强该项目资金的使用管理，专款专用，并统一按财务管理要求进行财务核算。根据吉林省财政厅《关于提前下达</w:t>
      </w:r>
      <w:r>
        <w:rPr>
          <w:rFonts w:hint="eastAsia"/>
          <w:color w:val="auto"/>
          <w:sz w:val="32"/>
          <w:szCs w:val="32"/>
          <w:lang w:val="en-US"/>
        </w:rPr>
        <w:t>2023年省级文化遗产保护补助资金的通知</w:t>
      </w:r>
      <w:r>
        <w:rPr>
          <w:rFonts w:hint="eastAsia"/>
          <w:color w:val="auto"/>
          <w:sz w:val="32"/>
          <w:szCs w:val="32"/>
        </w:rPr>
        <w:t>》（吉财教指【</w:t>
      </w:r>
      <w:r>
        <w:rPr>
          <w:rFonts w:hint="eastAsia"/>
          <w:color w:val="auto"/>
          <w:sz w:val="32"/>
          <w:szCs w:val="32"/>
          <w:lang w:val="en-US"/>
        </w:rPr>
        <w:t>2022</w:t>
      </w:r>
      <w:r>
        <w:rPr>
          <w:rFonts w:hint="eastAsia"/>
          <w:color w:val="auto"/>
          <w:sz w:val="32"/>
          <w:szCs w:val="32"/>
        </w:rPr>
        <w:t>】</w:t>
      </w:r>
      <w:r>
        <w:rPr>
          <w:rFonts w:hint="eastAsia"/>
          <w:color w:val="auto"/>
          <w:sz w:val="32"/>
          <w:szCs w:val="32"/>
          <w:lang w:val="en-US"/>
        </w:rPr>
        <w:t>1027号</w:t>
      </w:r>
      <w:r>
        <w:rPr>
          <w:rFonts w:hint="eastAsia"/>
          <w:color w:val="auto"/>
          <w:sz w:val="32"/>
          <w:szCs w:val="32"/>
        </w:rPr>
        <w:t>）文件要求，将收入列入“110024</w:t>
      </w:r>
      <w:r>
        <w:rPr>
          <w:rFonts w:hint="eastAsia"/>
          <w:color w:val="auto"/>
          <w:sz w:val="32"/>
          <w:szCs w:val="32"/>
          <w:lang w:val="en-US"/>
        </w:rPr>
        <w:t>7</w:t>
      </w:r>
      <w:r>
        <w:rPr>
          <w:rFonts w:hint="eastAsia"/>
          <w:color w:val="auto"/>
          <w:sz w:val="32"/>
          <w:szCs w:val="32"/>
        </w:rPr>
        <w:t>-文化旅游体育与传媒共同财政事权转移支付收入”，支出列入“</w:t>
      </w:r>
      <w:r>
        <w:rPr>
          <w:rFonts w:hint="eastAsia"/>
          <w:color w:val="auto"/>
          <w:sz w:val="32"/>
          <w:szCs w:val="32"/>
          <w:lang w:val="en-US"/>
        </w:rPr>
        <w:t>2070204</w:t>
      </w:r>
      <w:r>
        <w:rPr>
          <w:rFonts w:hint="eastAsia"/>
          <w:color w:val="auto"/>
          <w:sz w:val="32"/>
          <w:szCs w:val="32"/>
        </w:rPr>
        <w:t>-文化创作与保护”科目。政府预算支出经济分类科目列“</w:t>
      </w:r>
      <w:r>
        <w:rPr>
          <w:rFonts w:hint="eastAsia"/>
          <w:color w:val="auto"/>
          <w:sz w:val="32"/>
          <w:szCs w:val="32"/>
          <w:lang w:val="en-US"/>
        </w:rPr>
        <w:t>51301-升下级政府间转移性支出</w:t>
      </w:r>
      <w:r>
        <w:rPr>
          <w:rFonts w:hint="eastAsia"/>
          <w:color w:val="auto"/>
          <w:sz w:val="32"/>
          <w:szCs w:val="32"/>
        </w:rPr>
        <w:t>”和“</w:t>
      </w:r>
      <w:r>
        <w:rPr>
          <w:rFonts w:hint="eastAsia"/>
          <w:color w:val="auto"/>
          <w:sz w:val="32"/>
          <w:szCs w:val="32"/>
          <w:lang w:val="en-US"/>
        </w:rPr>
        <w:t>50599-其他对事业单位补助</w:t>
      </w:r>
      <w:r>
        <w:rPr>
          <w:rFonts w:hint="eastAsia"/>
          <w:color w:val="auto"/>
          <w:sz w:val="32"/>
          <w:szCs w:val="32"/>
        </w:rPr>
        <w:t>”，部门预算支出经济分类科目列“</w:t>
      </w:r>
      <w:r>
        <w:rPr>
          <w:rFonts w:hint="eastAsia"/>
          <w:color w:val="auto"/>
          <w:sz w:val="32"/>
          <w:szCs w:val="32"/>
          <w:lang w:val="en-US"/>
        </w:rPr>
        <w:t>30299-其他商品和服务支出</w:t>
      </w:r>
      <w:r>
        <w:rPr>
          <w:rFonts w:hint="eastAsia"/>
          <w:color w:val="auto"/>
          <w:sz w:val="32"/>
          <w:szCs w:val="32"/>
        </w:rPr>
        <w:t>”。我局严格按照省财政厅、文旅厅印发的《吉林省省级文化遗产补助资金管理办法》（吉财教【</w:t>
      </w:r>
      <w:r>
        <w:rPr>
          <w:rFonts w:hint="eastAsia"/>
          <w:color w:val="auto"/>
          <w:sz w:val="32"/>
          <w:szCs w:val="32"/>
          <w:lang w:val="en-US"/>
        </w:rPr>
        <w:t>2018</w:t>
      </w:r>
      <w:r>
        <w:rPr>
          <w:rFonts w:hint="eastAsia"/>
          <w:color w:val="auto"/>
          <w:sz w:val="32"/>
          <w:szCs w:val="32"/>
        </w:rPr>
        <w:t>】</w:t>
      </w:r>
      <w:r>
        <w:rPr>
          <w:rFonts w:hint="eastAsia"/>
          <w:color w:val="auto"/>
          <w:sz w:val="32"/>
          <w:szCs w:val="32"/>
          <w:lang w:val="en-US"/>
        </w:rPr>
        <w:t>176号【2021】398号</w:t>
      </w:r>
      <w:r>
        <w:rPr>
          <w:rFonts w:hint="eastAsia"/>
          <w:color w:val="auto"/>
          <w:sz w:val="32"/>
          <w:szCs w:val="32"/>
        </w:rPr>
        <w:t>）执行，加强项目资金管理，提高资金使用效益，及时将资金拨付到位，实行专款专用，不</w:t>
      </w:r>
      <w:r>
        <w:rPr>
          <w:rFonts w:hint="eastAsia"/>
          <w:bCs/>
          <w:color w:val="auto"/>
          <w:sz w:val="32"/>
          <w:szCs w:val="32"/>
        </w:rPr>
        <w:t>存在截留、挤占、挪用、虚列支出等情况。</w:t>
      </w:r>
    </w:p>
    <w:p w14:paraId="6129E8A1">
      <w:pPr>
        <w:keepNext w:val="0"/>
        <w:keepLines w:val="0"/>
        <w:pageBreakBefore w:val="0"/>
        <w:widowControl w:val="0"/>
        <w:kinsoku/>
        <w:wordWrap/>
        <w:overflowPunct/>
        <w:topLinePunct w:val="0"/>
        <w:autoSpaceDE/>
        <w:autoSpaceDN/>
        <w:bidi w:val="0"/>
        <w:adjustRightInd/>
        <w:snapToGrid/>
        <w:spacing w:line="360" w:lineRule="auto"/>
        <w:ind w:firstLine="320" w:firstLineChars="100"/>
        <w:textAlignment w:val="auto"/>
        <w:rPr>
          <w:color w:val="auto"/>
          <w:sz w:val="32"/>
          <w:szCs w:val="32"/>
        </w:rPr>
      </w:pPr>
      <w:r>
        <w:rPr>
          <w:rFonts w:hint="eastAsia"/>
          <w:color w:val="auto"/>
          <w:sz w:val="32"/>
          <w:szCs w:val="32"/>
          <w:lang w:val="en-US"/>
        </w:rPr>
        <w:t>2.</w:t>
      </w:r>
      <w:r>
        <w:rPr>
          <w:rFonts w:hint="eastAsia"/>
          <w:color w:val="auto"/>
          <w:sz w:val="32"/>
          <w:szCs w:val="32"/>
        </w:rPr>
        <w:t>总体绩效目标完成情况分析</w:t>
      </w:r>
    </w:p>
    <w:p w14:paraId="6CE89F0D">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color w:val="auto"/>
          <w:sz w:val="32"/>
          <w:szCs w:val="32"/>
        </w:rPr>
      </w:pPr>
      <w:r>
        <w:rPr>
          <w:rFonts w:hint="eastAsia"/>
          <w:color w:val="auto"/>
          <w:sz w:val="32"/>
          <w:szCs w:val="32"/>
        </w:rPr>
        <w:t>我省省级文化遗产保护补助资金项目</w:t>
      </w:r>
      <w:r>
        <w:rPr>
          <w:rFonts w:hint="eastAsia"/>
          <w:color w:val="auto"/>
          <w:sz w:val="32"/>
          <w:szCs w:val="32"/>
          <w:lang w:val="en-US"/>
        </w:rPr>
        <w:t>2023</w:t>
      </w:r>
      <w:r>
        <w:rPr>
          <w:rFonts w:hint="eastAsia"/>
          <w:color w:val="auto"/>
          <w:sz w:val="32"/>
          <w:szCs w:val="32"/>
        </w:rPr>
        <w:t>年度总体绩效目标是非物质文化遗产保护，支持传承人传习活动。</w:t>
      </w:r>
    </w:p>
    <w:p w14:paraId="3C89ACE0">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color w:val="auto"/>
          <w:sz w:val="32"/>
          <w:szCs w:val="32"/>
        </w:rPr>
      </w:pPr>
      <w:r>
        <w:rPr>
          <w:rFonts w:hint="eastAsia"/>
          <w:color w:val="auto"/>
          <w:sz w:val="32"/>
          <w:szCs w:val="32"/>
        </w:rPr>
        <w:t>实际完成情况是全部完成。</w:t>
      </w:r>
    </w:p>
    <w:p w14:paraId="0FC342C0">
      <w:pPr>
        <w:keepNext w:val="0"/>
        <w:keepLines w:val="0"/>
        <w:pageBreakBefore w:val="0"/>
        <w:widowControl w:val="0"/>
        <w:kinsoku/>
        <w:wordWrap/>
        <w:overflowPunct/>
        <w:topLinePunct w:val="0"/>
        <w:autoSpaceDE/>
        <w:autoSpaceDN/>
        <w:bidi w:val="0"/>
        <w:adjustRightInd/>
        <w:snapToGrid/>
        <w:spacing w:line="360" w:lineRule="auto"/>
        <w:ind w:firstLine="320" w:firstLineChars="100"/>
        <w:textAlignment w:val="auto"/>
        <w:rPr>
          <w:color w:val="auto"/>
          <w:sz w:val="32"/>
          <w:szCs w:val="32"/>
        </w:rPr>
      </w:pPr>
      <w:r>
        <w:rPr>
          <w:rFonts w:hint="eastAsia"/>
          <w:color w:val="auto"/>
          <w:sz w:val="32"/>
          <w:szCs w:val="32"/>
          <w:lang w:val="en-US"/>
        </w:rPr>
        <w:t>3.</w:t>
      </w:r>
      <w:r>
        <w:rPr>
          <w:rFonts w:hint="eastAsia"/>
          <w:color w:val="auto"/>
          <w:sz w:val="32"/>
          <w:szCs w:val="32"/>
        </w:rPr>
        <w:t>绩效指标完成情况分析（根据年初绩效指标逐项分析）</w:t>
      </w:r>
    </w:p>
    <w:p w14:paraId="66E5AE8D">
      <w:pPr>
        <w:keepNext w:val="0"/>
        <w:keepLines w:val="0"/>
        <w:pageBreakBefore w:val="0"/>
        <w:widowControl w:val="0"/>
        <w:kinsoku/>
        <w:wordWrap/>
        <w:overflowPunct/>
        <w:topLinePunct w:val="0"/>
        <w:autoSpaceDE/>
        <w:autoSpaceDN/>
        <w:bidi w:val="0"/>
        <w:adjustRightInd/>
        <w:snapToGrid/>
        <w:spacing w:line="360" w:lineRule="auto"/>
        <w:ind w:firstLine="643" w:firstLineChars="200"/>
        <w:textAlignment w:val="auto"/>
        <w:rPr>
          <w:b/>
          <w:bCs/>
          <w:color w:val="auto"/>
          <w:sz w:val="32"/>
          <w:szCs w:val="32"/>
        </w:rPr>
      </w:pPr>
      <w:r>
        <w:rPr>
          <w:rFonts w:hint="eastAsia"/>
          <w:b/>
          <w:bCs/>
          <w:color w:val="auto"/>
          <w:sz w:val="32"/>
          <w:szCs w:val="32"/>
        </w:rPr>
        <w:t>1、产出指标完成情况分析。</w:t>
      </w:r>
    </w:p>
    <w:p w14:paraId="227B0919">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color w:val="auto"/>
          <w:sz w:val="32"/>
          <w:szCs w:val="32"/>
        </w:rPr>
      </w:pPr>
      <w:r>
        <w:rPr>
          <w:rFonts w:hint="eastAsia"/>
          <w:color w:val="auto"/>
          <w:sz w:val="32"/>
          <w:szCs w:val="32"/>
        </w:rPr>
        <w:t>（1）数量指标。</w:t>
      </w:r>
    </w:p>
    <w:p w14:paraId="0925C0A5">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rPr>
      </w:pPr>
      <w:r>
        <w:rPr>
          <w:rFonts w:hint="eastAsia"/>
          <w:color w:val="auto"/>
          <w:sz w:val="32"/>
          <w:szCs w:val="32"/>
        </w:rPr>
        <w:t>指标1，支持传承人传习活动。支持非遗传承赵峰、钟东生、孟大勇、孟晓东</w:t>
      </w:r>
      <w:r>
        <w:rPr>
          <w:rFonts w:hint="eastAsia"/>
          <w:color w:val="auto"/>
          <w:sz w:val="32"/>
          <w:szCs w:val="32"/>
          <w:lang w:val="en-US"/>
        </w:rPr>
        <w:t>4人，</w:t>
      </w:r>
      <w:r>
        <w:rPr>
          <w:rFonts w:hint="eastAsia"/>
          <w:color w:val="auto"/>
          <w:sz w:val="32"/>
          <w:szCs w:val="32"/>
        </w:rPr>
        <w:t>已完成预期目标</w:t>
      </w:r>
      <w:r>
        <w:rPr>
          <w:rFonts w:hint="eastAsia"/>
          <w:sz w:val="32"/>
          <w:szCs w:val="32"/>
        </w:rPr>
        <w:t>。</w:t>
      </w:r>
    </w:p>
    <w:p w14:paraId="032DF9F2">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rPr>
      </w:pPr>
      <w:r>
        <w:rPr>
          <w:rFonts w:hint="eastAsia"/>
          <w:sz w:val="32"/>
          <w:szCs w:val="32"/>
        </w:rPr>
        <w:t>指标2，钟氏泥塑培训班，每个月举办</w:t>
      </w:r>
      <w:r>
        <w:rPr>
          <w:rFonts w:hint="eastAsia"/>
          <w:sz w:val="32"/>
          <w:szCs w:val="32"/>
          <w:lang w:val="en-US"/>
        </w:rPr>
        <w:t>2期，全年共24期</w:t>
      </w:r>
      <w:r>
        <w:rPr>
          <w:rFonts w:hint="eastAsia"/>
          <w:sz w:val="32"/>
          <w:szCs w:val="32"/>
        </w:rPr>
        <w:t>，实际完成</w:t>
      </w:r>
      <w:r>
        <w:rPr>
          <w:rFonts w:hint="eastAsia"/>
          <w:sz w:val="32"/>
          <w:szCs w:val="32"/>
          <w:lang w:val="en-US"/>
        </w:rPr>
        <w:t>24期，</w:t>
      </w:r>
      <w:r>
        <w:rPr>
          <w:rFonts w:hint="eastAsia"/>
          <w:sz w:val="32"/>
          <w:szCs w:val="32"/>
        </w:rPr>
        <w:t>已完成预期目标。</w:t>
      </w:r>
    </w:p>
    <w:p w14:paraId="4329441E">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640" w:firstLineChars="200"/>
        <w:textAlignment w:val="auto"/>
        <w:rPr>
          <w:sz w:val="32"/>
          <w:szCs w:val="32"/>
        </w:rPr>
      </w:pPr>
      <w:r>
        <w:rPr>
          <w:rFonts w:hint="eastAsia"/>
          <w:sz w:val="32"/>
          <w:szCs w:val="32"/>
        </w:rPr>
        <w:t>质量指标。</w:t>
      </w:r>
    </w:p>
    <w:p w14:paraId="0A24FC28">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lang w:val="en-US"/>
        </w:rPr>
      </w:pPr>
      <w:r>
        <w:rPr>
          <w:rFonts w:hint="eastAsia"/>
          <w:sz w:val="32"/>
          <w:szCs w:val="32"/>
        </w:rPr>
        <w:t>指标</w:t>
      </w:r>
      <w:r>
        <w:rPr>
          <w:rFonts w:hint="eastAsia"/>
          <w:sz w:val="32"/>
          <w:szCs w:val="32"/>
          <w:lang w:val="en-US"/>
        </w:rPr>
        <w:t>1：</w:t>
      </w:r>
      <w:r>
        <w:rPr>
          <w:rFonts w:hint="eastAsia"/>
          <w:sz w:val="32"/>
          <w:szCs w:val="32"/>
        </w:rPr>
        <w:t>赵氏古筝培训，为古筝学习者提供基本功学习方面的知识,为古筝学习者重视并加强基本功练习提供理论和实践依据.培训结业合格率</w:t>
      </w:r>
      <w:r>
        <w:rPr>
          <w:rFonts w:hint="eastAsia"/>
          <w:sz w:val="32"/>
          <w:szCs w:val="32"/>
          <w:lang w:val="en-US"/>
        </w:rPr>
        <w:t>98%以上，已完成预期目标</w:t>
      </w:r>
      <w:r>
        <w:rPr>
          <w:rFonts w:hint="eastAsia"/>
          <w:color w:val="666666"/>
          <w:sz w:val="32"/>
          <w:szCs w:val="32"/>
          <w:lang w:val="en-US"/>
        </w:rPr>
        <w:t>。</w:t>
      </w:r>
    </w:p>
    <w:p w14:paraId="76CBECEA">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rPr>
      </w:pPr>
      <w:r>
        <w:rPr>
          <w:rFonts w:hint="eastAsia"/>
          <w:sz w:val="32"/>
          <w:szCs w:val="32"/>
        </w:rPr>
        <w:t>指标</w:t>
      </w:r>
      <w:r>
        <w:rPr>
          <w:rFonts w:hint="eastAsia"/>
          <w:sz w:val="32"/>
          <w:szCs w:val="32"/>
          <w:lang w:val="en-US"/>
        </w:rPr>
        <w:t>2：</w:t>
      </w:r>
      <w:r>
        <w:rPr>
          <w:rFonts w:hint="eastAsia"/>
          <w:sz w:val="32"/>
          <w:szCs w:val="32"/>
        </w:rPr>
        <w:t>孟氏整骨培训，</w:t>
      </w:r>
      <w:r>
        <w:rPr>
          <w:rFonts w:hint="eastAsia"/>
          <w:color w:val="000000"/>
          <w:sz w:val="32"/>
          <w:szCs w:val="32"/>
        </w:rPr>
        <w:t>免费培训班，同时开设新型膏药班，传承民间绝技，</w:t>
      </w:r>
      <w:r>
        <w:rPr>
          <w:rFonts w:hint="eastAsia"/>
          <w:sz w:val="32"/>
          <w:szCs w:val="32"/>
        </w:rPr>
        <w:t>已完成预期目标。</w:t>
      </w:r>
    </w:p>
    <w:p w14:paraId="0D19F8BE">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color w:val="000000" w:themeColor="text1"/>
          <w:sz w:val="32"/>
          <w:szCs w:val="32"/>
          <w14:textFill>
            <w14:solidFill>
              <w14:schemeClr w14:val="tx1"/>
            </w14:solidFill>
          </w14:textFill>
        </w:rPr>
      </w:pPr>
      <w:r>
        <w:rPr>
          <w:rFonts w:hint="eastAsia"/>
          <w:sz w:val="32"/>
          <w:szCs w:val="32"/>
        </w:rPr>
        <w:t>指标</w:t>
      </w:r>
      <w:r>
        <w:rPr>
          <w:rFonts w:hint="eastAsia"/>
          <w:sz w:val="32"/>
          <w:szCs w:val="32"/>
          <w:lang w:val="en-US"/>
        </w:rPr>
        <w:t>3：</w:t>
      </w:r>
      <w:r>
        <w:rPr>
          <w:rFonts w:hint="eastAsia"/>
          <w:sz w:val="32"/>
          <w:szCs w:val="32"/>
        </w:rPr>
        <w:t>钟氏泥塑培训班，</w:t>
      </w:r>
      <w:r>
        <w:rPr>
          <w:rFonts w:hint="eastAsia"/>
          <w:color w:val="000000" w:themeColor="text1"/>
          <w:sz w:val="32"/>
          <w:szCs w:val="32"/>
          <w14:textFill>
            <w14:solidFill>
              <w14:schemeClr w14:val="tx1"/>
            </w14:solidFill>
          </w14:textFill>
        </w:rPr>
        <w:t>熟悉泥性、了解历史直至独立完成作品、自塑自彩，</w:t>
      </w:r>
      <w:r>
        <w:rPr>
          <w:rFonts w:hint="eastAsia"/>
          <w:color w:val="000000" w:themeColor="text1"/>
          <w:sz w:val="32"/>
          <w:szCs w:val="32"/>
          <w:lang w:val="en-US"/>
          <w14:textFill>
            <w14:solidFill>
              <w14:schemeClr w14:val="tx1"/>
            </w14:solidFill>
          </w14:textFill>
        </w:rPr>
        <w:t>已完成预期目标。</w:t>
      </w:r>
    </w:p>
    <w:p w14:paraId="334E82B9">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640" w:firstLineChars="200"/>
        <w:textAlignment w:val="auto"/>
        <w:rPr>
          <w:color w:val="000000" w:themeColor="text1"/>
          <w:sz w:val="32"/>
          <w:szCs w:val="32"/>
          <w14:textFill>
            <w14:solidFill>
              <w14:schemeClr w14:val="tx1"/>
            </w14:solidFill>
          </w14:textFill>
        </w:rPr>
      </w:pPr>
      <w:r>
        <w:rPr>
          <w:rFonts w:hint="eastAsia"/>
          <w:color w:val="000000" w:themeColor="text1"/>
          <w:sz w:val="32"/>
          <w:szCs w:val="32"/>
          <w14:textFill>
            <w14:solidFill>
              <w14:schemeClr w14:val="tx1"/>
            </w14:solidFill>
          </w14:textFill>
        </w:rPr>
        <w:t>时效指标。</w:t>
      </w:r>
    </w:p>
    <w:p w14:paraId="047B9732">
      <w:pPr>
        <w:keepNext w:val="0"/>
        <w:keepLines w:val="0"/>
        <w:pageBreakBefore w:val="0"/>
        <w:widowControl w:val="0"/>
        <w:kinsoku/>
        <w:wordWrap/>
        <w:overflowPunct/>
        <w:topLinePunct w:val="0"/>
        <w:autoSpaceDE/>
        <w:autoSpaceDN/>
        <w:bidi w:val="0"/>
        <w:adjustRightInd/>
        <w:snapToGrid/>
        <w:spacing w:line="360" w:lineRule="auto"/>
        <w:ind w:left="440" w:leftChars="200" w:firstLine="320" w:firstLineChars="100"/>
        <w:textAlignment w:val="auto"/>
        <w:rPr>
          <w:sz w:val="32"/>
          <w:szCs w:val="32"/>
          <w:lang w:val="en-US"/>
        </w:rPr>
      </w:pPr>
      <w:r>
        <w:rPr>
          <w:rFonts w:hint="eastAsia"/>
          <w:sz w:val="32"/>
          <w:szCs w:val="32"/>
        </w:rPr>
        <w:t>指标</w:t>
      </w:r>
      <w:r>
        <w:rPr>
          <w:rFonts w:hint="eastAsia"/>
          <w:sz w:val="32"/>
          <w:szCs w:val="32"/>
          <w:lang w:val="en-US"/>
        </w:rPr>
        <w:t>1：按时完成考核代表性传承人拨款每人5000元，共计2万元，</w:t>
      </w:r>
      <w:r>
        <w:rPr>
          <w:rFonts w:hint="eastAsia"/>
          <w:sz w:val="32"/>
          <w:szCs w:val="32"/>
        </w:rPr>
        <w:t>已完成预期目标。</w:t>
      </w:r>
    </w:p>
    <w:p w14:paraId="1A68A708">
      <w:pPr>
        <w:keepNext w:val="0"/>
        <w:keepLines w:val="0"/>
        <w:pageBreakBefore w:val="0"/>
        <w:widowControl w:val="0"/>
        <w:kinsoku/>
        <w:wordWrap/>
        <w:overflowPunct/>
        <w:topLinePunct w:val="0"/>
        <w:autoSpaceDE/>
        <w:autoSpaceDN/>
        <w:bidi w:val="0"/>
        <w:adjustRightInd/>
        <w:snapToGrid/>
        <w:spacing w:line="360" w:lineRule="auto"/>
        <w:ind w:left="440" w:leftChars="200" w:firstLine="320" w:firstLineChars="100"/>
        <w:textAlignment w:val="auto"/>
        <w:rPr>
          <w:sz w:val="32"/>
          <w:szCs w:val="32"/>
          <w:lang w:val="en-US"/>
        </w:rPr>
      </w:pPr>
      <w:r>
        <w:rPr>
          <w:rFonts w:hint="eastAsia"/>
          <w:sz w:val="32"/>
          <w:szCs w:val="32"/>
        </w:rPr>
        <w:t>指标</w:t>
      </w:r>
      <w:r>
        <w:rPr>
          <w:rFonts w:hint="eastAsia"/>
          <w:sz w:val="32"/>
          <w:szCs w:val="32"/>
          <w:lang w:val="en-US"/>
        </w:rPr>
        <w:t>2：按时完成关东泥人张制作技艺项目拨款12万元，</w:t>
      </w:r>
      <w:r>
        <w:rPr>
          <w:rFonts w:hint="eastAsia"/>
          <w:sz w:val="32"/>
          <w:szCs w:val="32"/>
        </w:rPr>
        <w:t>已完成预期目标。</w:t>
      </w:r>
    </w:p>
    <w:p w14:paraId="1E2708B0">
      <w:pPr>
        <w:keepNext w:val="0"/>
        <w:keepLines w:val="0"/>
        <w:pageBreakBefore w:val="0"/>
        <w:widowControl w:val="0"/>
        <w:numPr>
          <w:ilvl w:val="0"/>
          <w:numId w:val="4"/>
        </w:numPr>
        <w:kinsoku/>
        <w:wordWrap/>
        <w:overflowPunct/>
        <w:topLinePunct w:val="0"/>
        <w:autoSpaceDE/>
        <w:autoSpaceDN/>
        <w:bidi w:val="0"/>
        <w:adjustRightInd/>
        <w:snapToGrid/>
        <w:spacing w:line="360" w:lineRule="auto"/>
        <w:ind w:firstLine="640" w:firstLineChars="200"/>
        <w:textAlignment w:val="auto"/>
        <w:rPr>
          <w:sz w:val="32"/>
          <w:szCs w:val="32"/>
        </w:rPr>
      </w:pPr>
      <w:r>
        <w:rPr>
          <w:rFonts w:hint="eastAsia"/>
          <w:sz w:val="32"/>
          <w:szCs w:val="32"/>
        </w:rPr>
        <w:t>成本指标。</w:t>
      </w:r>
    </w:p>
    <w:p w14:paraId="100196FE">
      <w:pPr>
        <w:keepNext w:val="0"/>
        <w:keepLines w:val="0"/>
        <w:pageBreakBefore w:val="0"/>
        <w:widowControl w:val="0"/>
        <w:kinsoku/>
        <w:wordWrap/>
        <w:overflowPunct/>
        <w:topLinePunct w:val="0"/>
        <w:autoSpaceDE/>
        <w:autoSpaceDN/>
        <w:bidi w:val="0"/>
        <w:adjustRightInd/>
        <w:snapToGrid/>
        <w:spacing w:line="360" w:lineRule="auto"/>
        <w:ind w:left="440" w:leftChars="200" w:firstLine="640" w:firstLineChars="200"/>
        <w:textAlignment w:val="auto"/>
        <w:rPr>
          <w:sz w:val="32"/>
          <w:szCs w:val="32"/>
          <w:lang w:val="en-US"/>
        </w:rPr>
      </w:pPr>
      <w:r>
        <w:rPr>
          <w:rFonts w:hint="eastAsia"/>
          <w:sz w:val="32"/>
          <w:szCs w:val="32"/>
        </w:rPr>
        <w:t>指标</w:t>
      </w:r>
      <w:r>
        <w:rPr>
          <w:rFonts w:hint="eastAsia"/>
          <w:sz w:val="32"/>
          <w:szCs w:val="32"/>
          <w:lang w:val="en-US"/>
        </w:rPr>
        <w:t>1：关东泥人张宣传推广活动广告宣传活动，用于非遗文化宣传，包括媒体宣传和宣传单发放，已完成预期目标。</w:t>
      </w:r>
    </w:p>
    <w:p w14:paraId="7CE6EE0D">
      <w:pPr>
        <w:keepNext w:val="0"/>
        <w:keepLines w:val="0"/>
        <w:pageBreakBefore w:val="0"/>
        <w:widowControl w:val="0"/>
        <w:kinsoku/>
        <w:wordWrap/>
        <w:overflowPunct/>
        <w:topLinePunct w:val="0"/>
        <w:autoSpaceDE/>
        <w:autoSpaceDN/>
        <w:bidi w:val="0"/>
        <w:adjustRightInd/>
        <w:snapToGrid/>
        <w:spacing w:line="360" w:lineRule="auto"/>
        <w:ind w:left="440" w:leftChars="200" w:firstLine="640" w:firstLineChars="200"/>
        <w:textAlignment w:val="auto"/>
        <w:rPr>
          <w:sz w:val="32"/>
          <w:szCs w:val="32"/>
          <w:lang w:val="en-US"/>
        </w:rPr>
      </w:pPr>
      <w:r>
        <w:rPr>
          <w:rFonts w:hint="eastAsia"/>
          <w:sz w:val="32"/>
          <w:szCs w:val="32"/>
        </w:rPr>
        <w:t>指标</w:t>
      </w:r>
      <w:r>
        <w:rPr>
          <w:rFonts w:hint="eastAsia"/>
          <w:sz w:val="32"/>
          <w:szCs w:val="32"/>
          <w:lang w:val="en-US"/>
        </w:rPr>
        <w:t>2：非遗传承人传习活动，用于非遗文化宣传，包括媒体宣传和宣传单发放，已完成预期目标。</w:t>
      </w:r>
    </w:p>
    <w:p w14:paraId="34FD5451">
      <w:pPr>
        <w:keepNext w:val="0"/>
        <w:keepLines w:val="0"/>
        <w:pageBreakBefore w:val="0"/>
        <w:widowControl w:val="0"/>
        <w:kinsoku/>
        <w:wordWrap/>
        <w:overflowPunct/>
        <w:topLinePunct w:val="0"/>
        <w:autoSpaceDE/>
        <w:autoSpaceDN/>
        <w:bidi w:val="0"/>
        <w:adjustRightInd/>
        <w:snapToGrid/>
        <w:spacing w:line="360" w:lineRule="auto"/>
        <w:ind w:firstLine="643" w:firstLineChars="200"/>
        <w:textAlignment w:val="auto"/>
        <w:rPr>
          <w:b/>
          <w:bCs/>
          <w:sz w:val="32"/>
          <w:szCs w:val="32"/>
        </w:rPr>
      </w:pPr>
      <w:r>
        <w:rPr>
          <w:rFonts w:hint="eastAsia"/>
          <w:b/>
          <w:bCs/>
          <w:sz w:val="32"/>
          <w:szCs w:val="32"/>
        </w:rPr>
        <w:t>2、效益指标完成情况分析。</w:t>
      </w:r>
    </w:p>
    <w:p w14:paraId="6F6BF175">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rPr>
      </w:pPr>
      <w:r>
        <w:rPr>
          <w:rFonts w:hint="eastAsia"/>
          <w:sz w:val="32"/>
          <w:szCs w:val="32"/>
        </w:rPr>
        <w:t>（1）经济效益。</w:t>
      </w:r>
    </w:p>
    <w:p w14:paraId="37F77DED">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lang w:val="en-US"/>
        </w:rPr>
      </w:pPr>
      <w:r>
        <w:rPr>
          <w:rFonts w:hint="eastAsia"/>
          <w:sz w:val="32"/>
          <w:szCs w:val="32"/>
        </w:rPr>
        <w:t>指标</w:t>
      </w:r>
      <w:r>
        <w:rPr>
          <w:rFonts w:hint="eastAsia"/>
          <w:sz w:val="32"/>
          <w:szCs w:val="32"/>
          <w:lang w:val="en-US"/>
        </w:rPr>
        <w:t>1：孟氏整骨医院，全年开业运行，已完成预期目标。</w:t>
      </w:r>
    </w:p>
    <w:p w14:paraId="2C2884BF">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lang w:val="en-US"/>
        </w:rPr>
      </w:pPr>
      <w:r>
        <w:rPr>
          <w:rFonts w:hint="eastAsia"/>
          <w:sz w:val="32"/>
          <w:szCs w:val="32"/>
        </w:rPr>
        <w:t>指标</w:t>
      </w:r>
      <w:r>
        <w:rPr>
          <w:rFonts w:hint="eastAsia"/>
          <w:sz w:val="32"/>
          <w:szCs w:val="32"/>
          <w:lang w:val="en-US"/>
        </w:rPr>
        <w:t>2：赵峰古筝培训，全年开业运行，已完成预期目标。</w:t>
      </w:r>
    </w:p>
    <w:p w14:paraId="59A03C8F">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lang w:val="en-US"/>
        </w:rPr>
      </w:pPr>
      <w:r>
        <w:rPr>
          <w:rFonts w:hint="eastAsia"/>
          <w:sz w:val="32"/>
          <w:szCs w:val="32"/>
        </w:rPr>
        <w:t>指标</w:t>
      </w:r>
      <w:r>
        <w:rPr>
          <w:rFonts w:hint="eastAsia"/>
          <w:sz w:val="32"/>
          <w:szCs w:val="32"/>
          <w:lang w:val="en-US"/>
        </w:rPr>
        <w:t>3：钟氏泥塑门店，全年开业运行，已完成预期目标。</w:t>
      </w:r>
    </w:p>
    <w:p w14:paraId="7E9B6C3C">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lang w:val="en-US"/>
        </w:rPr>
      </w:pPr>
      <w:r>
        <w:rPr>
          <w:rFonts w:hint="eastAsia"/>
          <w:sz w:val="32"/>
          <w:szCs w:val="32"/>
        </w:rPr>
        <w:t>指标</w:t>
      </w:r>
      <w:r>
        <w:rPr>
          <w:rFonts w:hint="eastAsia"/>
          <w:sz w:val="32"/>
          <w:szCs w:val="32"/>
          <w:lang w:val="en-US"/>
        </w:rPr>
        <w:t>4：福义德道口烧鸡门店，全年开业运行，已完成预期目标。</w:t>
      </w:r>
    </w:p>
    <w:p w14:paraId="1733AD1B">
      <w:pPr>
        <w:keepNext w:val="0"/>
        <w:keepLines w:val="0"/>
        <w:pageBreakBefore w:val="0"/>
        <w:widowControl w:val="0"/>
        <w:numPr>
          <w:ilvl w:val="0"/>
          <w:numId w:val="5"/>
        </w:numPr>
        <w:kinsoku/>
        <w:wordWrap/>
        <w:overflowPunct/>
        <w:topLinePunct w:val="0"/>
        <w:autoSpaceDE/>
        <w:autoSpaceDN/>
        <w:bidi w:val="0"/>
        <w:adjustRightInd/>
        <w:snapToGrid/>
        <w:spacing w:line="360" w:lineRule="auto"/>
        <w:ind w:firstLine="640" w:firstLineChars="200"/>
        <w:textAlignment w:val="auto"/>
        <w:rPr>
          <w:sz w:val="32"/>
          <w:szCs w:val="32"/>
        </w:rPr>
      </w:pPr>
      <w:r>
        <w:rPr>
          <w:rFonts w:hint="eastAsia"/>
          <w:sz w:val="32"/>
          <w:szCs w:val="32"/>
        </w:rPr>
        <w:t>社会效益。</w:t>
      </w:r>
    </w:p>
    <w:p w14:paraId="2031FEA4">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lang w:val="en-US"/>
        </w:rPr>
      </w:pPr>
      <w:r>
        <w:rPr>
          <w:rFonts w:hint="eastAsia"/>
          <w:sz w:val="32"/>
          <w:szCs w:val="32"/>
        </w:rPr>
        <w:t>指标</w:t>
      </w:r>
      <w:r>
        <w:rPr>
          <w:rFonts w:hint="eastAsia"/>
          <w:sz w:val="32"/>
          <w:szCs w:val="32"/>
          <w:lang w:val="en-US"/>
        </w:rPr>
        <w:t>1：保护手工艺传承人1人，已完成预期目标。</w:t>
      </w:r>
    </w:p>
    <w:p w14:paraId="1D66E07A">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lang w:val="en-US"/>
        </w:rPr>
      </w:pPr>
      <w:r>
        <w:rPr>
          <w:rFonts w:hint="eastAsia"/>
          <w:sz w:val="32"/>
          <w:szCs w:val="32"/>
        </w:rPr>
        <w:t>指标</w:t>
      </w:r>
      <w:r>
        <w:rPr>
          <w:rFonts w:hint="eastAsia"/>
          <w:sz w:val="32"/>
          <w:szCs w:val="32"/>
          <w:lang w:val="en-US"/>
        </w:rPr>
        <w:t>2：保护民族乐器传承人1人，已完成预期目标。</w:t>
      </w:r>
    </w:p>
    <w:p w14:paraId="38A7725C">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lang w:val="en-US"/>
        </w:rPr>
      </w:pPr>
      <w:r>
        <w:rPr>
          <w:rFonts w:hint="eastAsia"/>
          <w:sz w:val="32"/>
          <w:szCs w:val="32"/>
        </w:rPr>
        <w:t>指标</w:t>
      </w:r>
      <w:r>
        <w:rPr>
          <w:rFonts w:hint="eastAsia"/>
          <w:sz w:val="32"/>
          <w:szCs w:val="32"/>
          <w:lang w:val="en-US"/>
        </w:rPr>
        <w:t>3：保护传统医药传承人2人，已完成预期目标。</w:t>
      </w:r>
    </w:p>
    <w:p w14:paraId="71A38FF5">
      <w:pPr>
        <w:keepNext w:val="0"/>
        <w:keepLines w:val="0"/>
        <w:pageBreakBefore w:val="0"/>
        <w:widowControl w:val="0"/>
        <w:kinsoku/>
        <w:wordWrap/>
        <w:overflowPunct/>
        <w:topLinePunct w:val="0"/>
        <w:autoSpaceDE/>
        <w:autoSpaceDN/>
        <w:bidi w:val="0"/>
        <w:adjustRightInd/>
        <w:snapToGrid/>
        <w:spacing w:line="360" w:lineRule="auto"/>
        <w:ind w:firstLine="640" w:firstLineChars="200"/>
        <w:textAlignment w:val="auto"/>
        <w:rPr>
          <w:sz w:val="32"/>
          <w:szCs w:val="32"/>
          <w:lang w:val="en-US"/>
        </w:rPr>
      </w:pPr>
      <w:r>
        <w:rPr>
          <w:rFonts w:hint="eastAsia"/>
          <w:sz w:val="32"/>
          <w:szCs w:val="32"/>
        </w:rPr>
        <w:t>指标</w:t>
      </w:r>
      <w:r>
        <w:rPr>
          <w:rFonts w:hint="eastAsia"/>
          <w:sz w:val="32"/>
          <w:szCs w:val="32"/>
          <w:lang w:val="en-US"/>
        </w:rPr>
        <w:t>4：保护福义德道口烧鸡门店，已完成预期目标。</w:t>
      </w:r>
    </w:p>
    <w:p w14:paraId="04F79520">
      <w:pPr>
        <w:keepNext w:val="0"/>
        <w:keepLines w:val="0"/>
        <w:pageBreakBefore w:val="0"/>
        <w:widowControl w:val="0"/>
        <w:numPr>
          <w:ilvl w:val="0"/>
          <w:numId w:val="5"/>
        </w:numPr>
        <w:kinsoku/>
        <w:wordWrap/>
        <w:overflowPunct/>
        <w:topLinePunct w:val="0"/>
        <w:autoSpaceDE/>
        <w:autoSpaceDN/>
        <w:bidi w:val="0"/>
        <w:adjustRightInd/>
        <w:snapToGrid/>
        <w:spacing w:line="360" w:lineRule="auto"/>
        <w:ind w:firstLine="640" w:firstLineChars="200"/>
        <w:textAlignment w:val="auto"/>
        <w:rPr>
          <w:sz w:val="32"/>
          <w:szCs w:val="32"/>
        </w:rPr>
      </w:pPr>
      <w:r>
        <w:rPr>
          <w:rFonts w:hint="eastAsia"/>
          <w:sz w:val="32"/>
          <w:szCs w:val="32"/>
        </w:rPr>
        <w:t>可持续影响。</w:t>
      </w:r>
    </w:p>
    <w:p w14:paraId="19CFF706">
      <w:pPr>
        <w:keepNext w:val="0"/>
        <w:keepLines w:val="0"/>
        <w:pageBreakBefore w:val="0"/>
        <w:widowControl w:val="0"/>
        <w:kinsoku/>
        <w:wordWrap/>
        <w:overflowPunct/>
        <w:topLinePunct w:val="0"/>
        <w:autoSpaceDE/>
        <w:autoSpaceDN/>
        <w:bidi w:val="0"/>
        <w:adjustRightInd/>
        <w:snapToGrid/>
        <w:spacing w:line="360" w:lineRule="auto"/>
        <w:textAlignment w:val="auto"/>
        <w:rPr>
          <w:sz w:val="32"/>
          <w:szCs w:val="32"/>
          <w:lang w:val="en-US"/>
        </w:rPr>
      </w:pPr>
      <w:r>
        <w:rPr>
          <w:rFonts w:hint="eastAsia"/>
          <w:sz w:val="32"/>
          <w:szCs w:val="32"/>
          <w:lang w:val="en-US"/>
        </w:rPr>
        <w:t xml:space="preserve">    非物质文化宣传推广，得到广泛传播，已完成预期目标。</w:t>
      </w:r>
    </w:p>
    <w:p w14:paraId="230E7619">
      <w:pPr>
        <w:keepNext w:val="0"/>
        <w:keepLines w:val="0"/>
        <w:pageBreakBefore w:val="0"/>
        <w:widowControl w:val="0"/>
        <w:numPr>
          <w:ilvl w:val="0"/>
          <w:numId w:val="6"/>
        </w:numPr>
        <w:kinsoku/>
        <w:wordWrap/>
        <w:overflowPunct/>
        <w:topLinePunct w:val="0"/>
        <w:autoSpaceDE/>
        <w:autoSpaceDN/>
        <w:bidi w:val="0"/>
        <w:adjustRightInd/>
        <w:snapToGrid/>
        <w:spacing w:line="360" w:lineRule="auto"/>
        <w:ind w:firstLine="643" w:firstLineChars="200"/>
        <w:textAlignment w:val="auto"/>
        <w:rPr>
          <w:b/>
          <w:bCs/>
          <w:sz w:val="32"/>
          <w:szCs w:val="32"/>
        </w:rPr>
      </w:pPr>
      <w:r>
        <w:rPr>
          <w:rFonts w:hint="eastAsia"/>
          <w:b/>
          <w:bCs/>
          <w:sz w:val="32"/>
          <w:szCs w:val="32"/>
        </w:rPr>
        <w:t>满意度指标完成情况分析。</w:t>
      </w:r>
    </w:p>
    <w:p w14:paraId="35CF4E53">
      <w:pPr>
        <w:keepNext w:val="0"/>
        <w:keepLines w:val="0"/>
        <w:pageBreakBefore w:val="0"/>
        <w:widowControl w:val="0"/>
        <w:kinsoku/>
        <w:wordWrap/>
        <w:overflowPunct/>
        <w:topLinePunct w:val="0"/>
        <w:autoSpaceDE/>
        <w:autoSpaceDN/>
        <w:bidi w:val="0"/>
        <w:adjustRightInd/>
        <w:snapToGrid/>
        <w:spacing w:line="360" w:lineRule="auto"/>
        <w:ind w:left="440" w:leftChars="200"/>
        <w:textAlignment w:val="auto"/>
        <w:rPr>
          <w:sz w:val="32"/>
          <w:szCs w:val="32"/>
          <w:lang w:val="en-US"/>
        </w:rPr>
      </w:pPr>
      <w:r>
        <w:rPr>
          <w:rFonts w:hint="eastAsia"/>
          <w:sz w:val="32"/>
          <w:szCs w:val="32"/>
          <w:lang w:val="en-US"/>
        </w:rPr>
        <w:t xml:space="preserve">  患者满意度。顾客满意度，学员满意度，已完成预期目标。</w:t>
      </w:r>
    </w:p>
    <w:p w14:paraId="71AEA7EA">
      <w:pPr>
        <w:keepNext w:val="0"/>
        <w:keepLines w:val="0"/>
        <w:pageBreakBefore w:val="0"/>
        <w:widowControl w:val="0"/>
        <w:kinsoku/>
        <w:wordWrap/>
        <w:overflowPunct/>
        <w:topLinePunct w:val="0"/>
        <w:bidi w:val="0"/>
        <w:adjustRightInd/>
        <w:snapToGrid/>
        <w:spacing w:line="360" w:lineRule="auto"/>
        <w:ind w:firstLine="636" w:firstLineChars="200"/>
        <w:textAlignment w:val="auto"/>
        <w:rPr>
          <w:spacing w:val="-12"/>
          <w:sz w:val="32"/>
          <w:szCs w:val="32"/>
        </w:rPr>
      </w:pPr>
      <w:r>
        <w:rPr>
          <w:spacing w:val="-1"/>
          <w:sz w:val="32"/>
          <w:szCs w:val="32"/>
        </w:rPr>
        <w:t>组织对本部门开展整体支出绩效评价，涉及一般公共预</w:t>
      </w:r>
      <w:r>
        <w:rPr>
          <w:spacing w:val="-21"/>
          <w:sz w:val="32"/>
          <w:szCs w:val="32"/>
        </w:rPr>
        <w:t xml:space="preserve">算支出 </w:t>
      </w:r>
      <w:r>
        <w:rPr>
          <w:rFonts w:hint="eastAsia"/>
          <w:sz w:val="32"/>
          <w:szCs w:val="32"/>
          <w:lang w:val="en-US"/>
        </w:rPr>
        <w:t>917.9</w:t>
      </w:r>
      <w:r>
        <w:rPr>
          <w:spacing w:val="-15"/>
          <w:sz w:val="32"/>
          <w:szCs w:val="32"/>
        </w:rPr>
        <w:t>万元，政府性基金预算支出</w:t>
      </w:r>
      <w:r>
        <w:rPr>
          <w:rFonts w:hint="eastAsia"/>
          <w:spacing w:val="-15"/>
          <w:sz w:val="32"/>
          <w:szCs w:val="32"/>
          <w:lang w:val="en-US"/>
        </w:rPr>
        <w:t>0</w:t>
      </w:r>
      <w:r>
        <w:rPr>
          <w:spacing w:val="-12"/>
          <w:sz w:val="32"/>
          <w:szCs w:val="32"/>
        </w:rPr>
        <w:t xml:space="preserve"> 万元。从评价情况来看，</w:t>
      </w:r>
    </w:p>
    <w:p w14:paraId="02CAF852">
      <w:pPr>
        <w:keepNext w:val="0"/>
        <w:keepLines w:val="0"/>
        <w:pageBreakBefore w:val="0"/>
        <w:widowControl w:val="0"/>
        <w:kinsoku/>
        <w:wordWrap/>
        <w:overflowPunct/>
        <w:topLinePunct w:val="0"/>
        <w:bidi w:val="0"/>
        <w:adjustRightInd/>
        <w:snapToGrid/>
        <w:spacing w:line="360" w:lineRule="auto"/>
        <w:ind w:firstLine="640" w:firstLineChars="200"/>
        <w:textAlignment w:val="auto"/>
        <w:rPr>
          <w:sz w:val="32"/>
          <w:szCs w:val="32"/>
        </w:rPr>
      </w:pPr>
      <w:r>
        <w:rPr>
          <w:rFonts w:hint="eastAsia"/>
          <w:sz w:val="32"/>
          <w:szCs w:val="32"/>
          <w:lang w:val="en-US"/>
        </w:rPr>
        <w:t xml:space="preserve">1、 </w:t>
      </w:r>
      <w:r>
        <w:rPr>
          <w:rFonts w:hint="eastAsia"/>
          <w:sz w:val="32"/>
          <w:szCs w:val="32"/>
        </w:rPr>
        <w:t>通过相关媒体对我区文旅活动、产品、项目等进行融合宣传及拍摄宣传。</w:t>
      </w:r>
    </w:p>
    <w:p w14:paraId="6908572B">
      <w:pPr>
        <w:keepNext w:val="0"/>
        <w:keepLines w:val="0"/>
        <w:pageBreakBefore w:val="0"/>
        <w:widowControl w:val="0"/>
        <w:kinsoku/>
        <w:wordWrap/>
        <w:overflowPunct/>
        <w:topLinePunct w:val="0"/>
        <w:bidi w:val="0"/>
        <w:adjustRightInd/>
        <w:snapToGrid/>
        <w:spacing w:line="360" w:lineRule="auto"/>
        <w:ind w:firstLine="640" w:firstLineChars="200"/>
        <w:textAlignment w:val="auto"/>
        <w:rPr>
          <w:sz w:val="32"/>
          <w:szCs w:val="32"/>
          <w:lang w:val="en-US"/>
        </w:rPr>
      </w:pPr>
      <w:r>
        <w:rPr>
          <w:rFonts w:hint="eastAsia"/>
          <w:sz w:val="32"/>
          <w:szCs w:val="32"/>
          <w:lang w:val="en-US"/>
        </w:rPr>
        <w:t>2、完善文化馆、图书馆硬件设施建设，开展免费开放活动，丰富居民文化生活。</w:t>
      </w:r>
    </w:p>
    <w:p w14:paraId="03947B06">
      <w:pPr>
        <w:keepNext w:val="0"/>
        <w:keepLines w:val="0"/>
        <w:pageBreakBefore w:val="0"/>
        <w:widowControl w:val="0"/>
        <w:kinsoku/>
        <w:wordWrap/>
        <w:overflowPunct/>
        <w:topLinePunct w:val="0"/>
        <w:bidi w:val="0"/>
        <w:adjustRightInd/>
        <w:snapToGrid/>
        <w:spacing w:line="360" w:lineRule="auto"/>
        <w:ind w:firstLine="640" w:firstLineChars="200"/>
        <w:textAlignment w:val="auto"/>
        <w:rPr>
          <w:sz w:val="32"/>
          <w:szCs w:val="32"/>
          <w:lang w:val="en-US"/>
        </w:rPr>
      </w:pPr>
      <w:r>
        <w:rPr>
          <w:rFonts w:hint="eastAsia"/>
          <w:sz w:val="32"/>
          <w:szCs w:val="32"/>
          <w:lang w:val="en-US"/>
        </w:rPr>
        <w:t>3、以防范特大事故为重点，检查存在问题，强化安全措施，落实安全生产责任，彻底消除安全隐患，我单位为有效解决安全生产管理人员不足、专业技术水平欠缺等问题，引导社会优势技术力量参与安全生产管理工作，增强安全生产工作的科学性、实效性，对</w:t>
      </w:r>
      <w:r>
        <w:rPr>
          <w:rFonts w:hint="eastAsia"/>
          <w:spacing w:val="-14"/>
          <w:sz w:val="32"/>
          <w:szCs w:val="32"/>
        </w:rPr>
        <w:t>重点监管场所、</w:t>
      </w:r>
      <w:r>
        <w:rPr>
          <w:rFonts w:hint="eastAsia"/>
          <w:spacing w:val="-21"/>
          <w:sz w:val="32"/>
          <w:szCs w:val="32"/>
          <w:lang w:val="en-US"/>
        </w:rPr>
        <w:t>2</w:t>
      </w:r>
      <w:r>
        <w:rPr>
          <w:rFonts w:hint="eastAsia"/>
          <w:spacing w:val="-21"/>
          <w:sz w:val="32"/>
          <w:szCs w:val="32"/>
        </w:rPr>
        <w:t>行业管理场所</w:t>
      </w:r>
      <w:r>
        <w:rPr>
          <w:rFonts w:hint="eastAsia"/>
          <w:spacing w:val="-21"/>
          <w:sz w:val="32"/>
          <w:szCs w:val="32"/>
          <w:lang w:val="en-US"/>
        </w:rPr>
        <w:t>进行安全生产隐患排查、教育培训、</w:t>
      </w:r>
      <w:r>
        <w:rPr>
          <w:rFonts w:hint="eastAsia"/>
          <w:sz w:val="32"/>
          <w:szCs w:val="32"/>
          <w:lang w:val="en-US"/>
        </w:rPr>
        <w:t>帮助项目单位编制生产安全事故应急预案。</w:t>
      </w:r>
    </w:p>
    <w:p w14:paraId="6844EE24">
      <w:pPr>
        <w:keepNext w:val="0"/>
        <w:keepLines w:val="0"/>
        <w:pageBreakBefore w:val="0"/>
        <w:widowControl w:val="0"/>
        <w:kinsoku/>
        <w:wordWrap/>
        <w:overflowPunct/>
        <w:topLinePunct w:val="0"/>
        <w:bidi w:val="0"/>
        <w:adjustRightInd/>
        <w:snapToGrid/>
        <w:spacing w:line="360" w:lineRule="auto"/>
        <w:ind w:firstLine="640" w:firstLineChars="200"/>
        <w:textAlignment w:val="auto"/>
        <w:rPr>
          <w:sz w:val="32"/>
          <w:szCs w:val="32"/>
          <w:lang w:val="en-US"/>
        </w:rPr>
      </w:pPr>
      <w:r>
        <w:rPr>
          <w:rFonts w:hint="eastAsia"/>
          <w:sz w:val="32"/>
          <w:szCs w:val="32"/>
          <w:lang w:val="en-US"/>
        </w:rPr>
        <w:t>4、举</w:t>
      </w:r>
      <w:r>
        <w:rPr>
          <w:rFonts w:hint="eastAsia"/>
          <w:sz w:val="32"/>
          <w:szCs w:val="32"/>
        </w:rPr>
        <w:t>办消夏节文化活动，春季卡类展、</w:t>
      </w:r>
      <w:r>
        <w:rPr>
          <w:rFonts w:hint="eastAsia"/>
          <w:sz w:val="32"/>
          <w:szCs w:val="32"/>
          <w:lang w:val="en-US"/>
        </w:rPr>
        <w:t>参加长春国际马拉松比赛、彭祖述雕刻艺术展、端午节龙舟赛、金秋文化活动等多种多样的文体活动。</w:t>
      </w:r>
    </w:p>
    <w:p w14:paraId="787A5AF3">
      <w:pPr>
        <w:pStyle w:val="4"/>
        <w:keepNext w:val="0"/>
        <w:keepLines w:val="0"/>
        <w:pageBreakBefore w:val="0"/>
        <w:widowControl w:val="0"/>
        <w:kinsoku/>
        <w:wordWrap/>
        <w:overflowPunct/>
        <w:topLinePunct w:val="0"/>
        <w:bidi w:val="0"/>
        <w:adjustRightInd/>
        <w:snapToGrid/>
        <w:spacing w:before="214" w:line="360" w:lineRule="auto"/>
        <w:ind w:left="120" w:right="278" w:firstLine="640"/>
        <w:jc w:val="both"/>
        <w:textAlignment w:val="auto"/>
      </w:pPr>
    </w:p>
    <w:p w14:paraId="03673C5E">
      <w:pPr>
        <w:pStyle w:val="4"/>
        <w:keepNext w:val="0"/>
        <w:keepLines w:val="0"/>
        <w:pageBreakBefore w:val="0"/>
        <w:widowControl w:val="0"/>
        <w:kinsoku/>
        <w:wordWrap/>
        <w:overflowPunct/>
        <w:topLinePunct w:val="0"/>
        <w:bidi w:val="0"/>
        <w:adjustRightInd/>
        <w:snapToGrid/>
        <w:spacing w:line="360" w:lineRule="auto"/>
        <w:textAlignment w:val="auto"/>
        <w:rPr>
          <w:sz w:val="20"/>
        </w:rPr>
      </w:pPr>
    </w:p>
    <w:p w14:paraId="2D9F37C7">
      <w:pPr>
        <w:pStyle w:val="4"/>
        <w:spacing w:before="3"/>
        <w:rPr>
          <w:sz w:val="20"/>
        </w:rPr>
      </w:pPr>
    </w:p>
    <w:p w14:paraId="1BD1E785">
      <w:pPr>
        <w:pStyle w:val="4"/>
        <w:spacing w:before="55"/>
        <w:ind w:left="761"/>
        <w:rPr>
          <w:rFonts w:ascii="黑体" w:hAnsi="黑体" w:eastAsia="黑体"/>
        </w:rPr>
      </w:pPr>
      <w:r>
        <w:rPr>
          <w:rFonts w:ascii="黑体" w:hAnsi="黑体" w:eastAsia="黑体"/>
        </w:rPr>
        <w:t>十一、其他重要事项情况说明</w:t>
      </w:r>
    </w:p>
    <w:p w14:paraId="009BC48F">
      <w:pPr>
        <w:pStyle w:val="4"/>
        <w:spacing w:before="214"/>
        <w:ind w:left="761"/>
      </w:pPr>
      <w:r>
        <w:t>（一）机关运行经费执行情况说明</w:t>
      </w:r>
    </w:p>
    <w:p w14:paraId="0290595D">
      <w:pPr>
        <w:pStyle w:val="4"/>
        <w:tabs>
          <w:tab w:val="left" w:pos="5082"/>
        </w:tabs>
        <w:spacing w:before="214"/>
        <w:ind w:left="761"/>
      </w:pPr>
      <w:r>
        <w:t>2023年度机关运行经费支出</w:t>
      </w:r>
      <w:r>
        <w:rPr>
          <w:rFonts w:hint="eastAsia"/>
          <w:lang w:val="en-US"/>
        </w:rPr>
        <w:t>27.05</w:t>
      </w:r>
      <w:r>
        <w:t>万元，较2022年度</w:t>
      </w:r>
    </w:p>
    <w:p w14:paraId="43887CD7">
      <w:pPr>
        <w:pStyle w:val="4"/>
        <w:tabs>
          <w:tab w:val="left" w:pos="4762"/>
        </w:tabs>
        <w:spacing w:before="214"/>
        <w:ind w:left="120"/>
      </w:pPr>
      <w:r>
        <w:t>减少</w:t>
      </w:r>
      <w:r>
        <w:rPr>
          <w:rFonts w:hint="eastAsia"/>
          <w:lang w:val="en-US"/>
        </w:rPr>
        <w:t>2.26</w:t>
      </w:r>
      <w:r>
        <w:t>万元，</w:t>
      </w:r>
      <w:r>
        <w:rPr>
          <w:rFonts w:hint="eastAsia"/>
        </w:rPr>
        <w:t>降低</w:t>
      </w:r>
      <w:r>
        <w:rPr>
          <w:rFonts w:hint="eastAsia"/>
          <w:lang w:val="en-US"/>
        </w:rPr>
        <w:t>0.08</w:t>
      </w:r>
      <w:r>
        <w:t>%。</w:t>
      </w:r>
    </w:p>
    <w:p w14:paraId="51CBF9B4">
      <w:pPr>
        <w:pStyle w:val="4"/>
        <w:spacing w:before="214"/>
        <w:ind w:left="761"/>
      </w:pPr>
      <w:r>
        <w:t>（二）政府采购支出情况说明</w:t>
      </w:r>
    </w:p>
    <w:p w14:paraId="2B8BE096">
      <w:pPr>
        <w:pStyle w:val="4"/>
        <w:spacing w:before="214" w:line="364" w:lineRule="auto"/>
        <w:ind w:left="120" w:right="277" w:firstLine="640"/>
        <w:jc w:val="both"/>
      </w:pPr>
      <w:r>
        <w:t>2023</w:t>
      </w:r>
      <w:r>
        <w:rPr>
          <w:spacing w:val="-4"/>
        </w:rPr>
        <w:t xml:space="preserve"> 年度政府采购支出总额 </w:t>
      </w:r>
      <w:r>
        <w:rPr>
          <w:rFonts w:hint="eastAsia"/>
          <w:spacing w:val="-4"/>
          <w:lang w:val="en-US"/>
        </w:rPr>
        <w:t>0</w:t>
      </w:r>
      <w:r>
        <w:rPr>
          <w:spacing w:val="-4"/>
        </w:rPr>
        <w:t>万元，其中：政府采购货</w:t>
      </w:r>
      <w:r>
        <w:rPr>
          <w:spacing w:val="2"/>
        </w:rPr>
        <w:t>物支出</w:t>
      </w:r>
      <w:r>
        <w:rPr>
          <w:rFonts w:hint="eastAsia"/>
          <w:spacing w:val="2"/>
          <w:lang w:val="en-US"/>
        </w:rPr>
        <w:t>0</w:t>
      </w:r>
      <w:r>
        <w:rPr>
          <w:spacing w:val="2"/>
        </w:rPr>
        <w:t xml:space="preserve"> 万元、政府采购工程支出</w:t>
      </w:r>
      <w:r>
        <w:rPr>
          <w:rFonts w:hint="eastAsia"/>
          <w:spacing w:val="2"/>
          <w:lang w:val="en-US"/>
        </w:rPr>
        <w:t>0</w:t>
      </w:r>
      <w:r>
        <w:rPr>
          <w:spacing w:val="2"/>
        </w:rPr>
        <w:t xml:space="preserve"> 万元、政府采购服务支</w:t>
      </w:r>
      <w:r>
        <w:rPr>
          <w:spacing w:val="3"/>
        </w:rPr>
        <w:t xml:space="preserve">出 </w:t>
      </w:r>
      <w:r>
        <w:rPr>
          <w:rFonts w:hint="eastAsia"/>
          <w:spacing w:val="3"/>
          <w:lang w:val="en-US"/>
        </w:rPr>
        <w:t>0</w:t>
      </w:r>
      <w:r>
        <w:rPr>
          <w:spacing w:val="3"/>
        </w:rPr>
        <w:t xml:space="preserve">万元。授予中小企业合同金额 </w:t>
      </w:r>
      <w:r>
        <w:rPr>
          <w:rFonts w:hint="eastAsia"/>
          <w:spacing w:val="3"/>
          <w:lang w:val="en-US"/>
        </w:rPr>
        <w:t>0</w:t>
      </w:r>
      <w:r>
        <w:rPr>
          <w:spacing w:val="3"/>
        </w:rPr>
        <w:t>万元，占政府采购支出</w:t>
      </w:r>
      <w:r>
        <w:t>总额的</w:t>
      </w:r>
      <w:r>
        <w:rPr>
          <w:rFonts w:hint="eastAsia"/>
          <w:lang w:val="en-US"/>
        </w:rPr>
        <w:t>0</w:t>
      </w:r>
      <w:r>
        <w:t xml:space="preserve"> %，其中：授予小微企业合同金额 </w:t>
      </w:r>
      <w:r>
        <w:rPr>
          <w:rFonts w:hint="eastAsia"/>
          <w:lang w:val="en-US"/>
        </w:rPr>
        <w:t>0</w:t>
      </w:r>
      <w:r>
        <w:t>万元，占授予中</w:t>
      </w:r>
      <w:r>
        <w:rPr>
          <w:spacing w:val="-3"/>
        </w:rPr>
        <w:t xml:space="preserve">小企业合同金额的 </w:t>
      </w:r>
      <w:r>
        <w:rPr>
          <w:rFonts w:hint="eastAsia"/>
          <w:spacing w:val="-3"/>
          <w:lang w:val="en-US"/>
        </w:rPr>
        <w:t>0</w:t>
      </w:r>
      <w:r>
        <w:rPr>
          <w:spacing w:val="-3"/>
        </w:rPr>
        <w:t>%；货物采购授予中小企业合同金额占货</w:t>
      </w:r>
      <w:r>
        <w:rPr>
          <w:spacing w:val="-6"/>
        </w:rPr>
        <w:t>物支出金额的</w:t>
      </w:r>
      <w:r>
        <w:rPr>
          <w:rFonts w:hint="eastAsia"/>
          <w:spacing w:val="-6"/>
          <w:lang w:val="en-US"/>
        </w:rPr>
        <w:t>0</w:t>
      </w:r>
      <w:r>
        <w:rPr>
          <w:spacing w:val="-6"/>
        </w:rPr>
        <w:t xml:space="preserve"> %，工程采购授予中小企业合同金额占工程支</w:t>
      </w:r>
      <w:r>
        <w:rPr>
          <w:spacing w:val="-7"/>
        </w:rPr>
        <w:t>出金额的</w:t>
      </w:r>
      <w:r>
        <w:rPr>
          <w:rFonts w:hint="eastAsia"/>
          <w:spacing w:val="-7"/>
          <w:lang w:val="en-US"/>
        </w:rPr>
        <w:t>0</w:t>
      </w:r>
      <w:r>
        <w:rPr>
          <w:spacing w:val="-7"/>
        </w:rPr>
        <w:t xml:space="preserve"> %，服务采购授予中小企业合同金额占服务支出金</w:t>
      </w:r>
      <w:r>
        <w:rPr>
          <w:spacing w:val="-4"/>
        </w:rPr>
        <w:t>额的</w:t>
      </w:r>
      <w:r>
        <w:rPr>
          <w:rFonts w:hint="eastAsia"/>
          <w:spacing w:val="-4"/>
          <w:lang w:val="en-US"/>
        </w:rPr>
        <w:t>0</w:t>
      </w:r>
      <w:r>
        <w:rPr>
          <w:spacing w:val="-4"/>
        </w:rPr>
        <w:t xml:space="preserve"> %。。</w:t>
      </w:r>
    </w:p>
    <w:p w14:paraId="18CF6077">
      <w:pPr>
        <w:pStyle w:val="4"/>
        <w:spacing w:before="7"/>
        <w:ind w:left="761"/>
      </w:pPr>
      <w:r>
        <w:t>（三）国有资产占用情况说明</w:t>
      </w:r>
    </w:p>
    <w:p w14:paraId="69C9B1D2">
      <w:pPr>
        <w:pStyle w:val="4"/>
        <w:spacing w:before="253" w:line="338" w:lineRule="auto"/>
        <w:ind w:left="120" w:right="183" w:firstLine="640"/>
        <w:jc w:val="both"/>
      </w:pPr>
      <w:r>
        <w:rPr>
          <w:spacing w:val="-19"/>
        </w:rPr>
        <w:t xml:space="preserve">截至 </w:t>
      </w:r>
      <w:r>
        <w:t>2023</w:t>
      </w:r>
      <w:r>
        <w:rPr>
          <w:spacing w:val="-38"/>
        </w:rPr>
        <w:t xml:space="preserve"> 年 </w:t>
      </w:r>
      <w:r>
        <w:t>12</w:t>
      </w:r>
      <w:r>
        <w:rPr>
          <w:spacing w:val="-39"/>
        </w:rPr>
        <w:t xml:space="preserve"> 月 </w:t>
      </w:r>
      <w:r>
        <w:t>31</w:t>
      </w:r>
      <w:r>
        <w:rPr>
          <w:spacing w:val="-20"/>
        </w:rPr>
        <w:t xml:space="preserve"> 日，</w:t>
      </w:r>
      <w:r>
        <w:rPr>
          <w:rFonts w:hint="eastAsia"/>
        </w:rPr>
        <w:t>长春市南关区文化和旅游局</w:t>
      </w:r>
      <w:r>
        <w:t>共有</w:t>
      </w:r>
      <w:r>
        <w:rPr>
          <w:spacing w:val="12"/>
        </w:rPr>
        <w:t>车辆</w:t>
      </w:r>
      <w:r>
        <w:rPr>
          <w:rFonts w:hint="eastAsia"/>
          <w:spacing w:val="12"/>
          <w:lang w:val="en-US" w:eastAsia="zh-CN"/>
        </w:rPr>
        <w:t>2</w:t>
      </w:r>
      <w:r>
        <w:rPr>
          <w:spacing w:val="12"/>
        </w:rPr>
        <w:t>辆</w:t>
      </w:r>
      <w:r>
        <w:rPr>
          <w:rFonts w:hint="eastAsia"/>
          <w:spacing w:val="12"/>
        </w:rPr>
        <w:t>，</w:t>
      </w:r>
      <w:r>
        <w:rPr>
          <w:spacing w:val="-10"/>
        </w:rPr>
        <w:t>单</w:t>
      </w:r>
      <w:r>
        <w:rPr>
          <w:spacing w:val="-28"/>
        </w:rPr>
        <w:t xml:space="preserve">位价值 </w:t>
      </w:r>
      <w:r>
        <w:t>100</w:t>
      </w:r>
      <w:r>
        <w:rPr>
          <w:spacing w:val="-28"/>
        </w:rPr>
        <w:t xml:space="preserve"> 万元</w:t>
      </w:r>
      <w:r>
        <w:t>（含）以上设备（不含车辆）</w:t>
      </w:r>
      <w:r>
        <w:rPr>
          <w:rFonts w:hint="eastAsia"/>
          <w:lang w:val="en-US" w:eastAsia="zh-CN"/>
        </w:rPr>
        <w:t>1</w:t>
      </w:r>
      <w:r>
        <w:rPr>
          <w:spacing w:val="-41"/>
        </w:rPr>
        <w:t>台</w:t>
      </w:r>
      <w:r>
        <w:t>（套）。</w:t>
      </w:r>
    </w:p>
    <w:p w14:paraId="117E4425">
      <w:pPr>
        <w:spacing w:line="338" w:lineRule="auto"/>
        <w:jc w:val="both"/>
        <w:sectPr>
          <w:pgSz w:w="11910" w:h="16840"/>
          <w:pgMar w:top="1580" w:right="1520" w:bottom="1180" w:left="1680" w:header="0" w:footer="999" w:gutter="0"/>
          <w:cols w:space="720" w:num="1"/>
        </w:sectPr>
      </w:pPr>
    </w:p>
    <w:p w14:paraId="62E34B3B">
      <w:pPr>
        <w:pStyle w:val="4"/>
        <w:spacing w:before="6"/>
        <w:rPr>
          <w:sz w:val="4"/>
        </w:rPr>
      </w:pPr>
    </w:p>
    <w:p w14:paraId="2B541968">
      <w:pPr>
        <w:pStyle w:val="4"/>
        <w:ind w:left="2292"/>
        <w:rPr>
          <w:sz w:val="20"/>
        </w:rPr>
      </w:pPr>
      <w:r>
        <w:rPr>
          <w:sz w:val="20"/>
        </w:rPr>
        <mc:AlternateContent>
          <mc:Choice Requires="wpg">
            <w:drawing>
              <wp:inline distT="0" distB="0" distL="114300" distR="114300">
                <wp:extent cx="2794635" cy="318770"/>
                <wp:effectExtent l="0" t="0" r="0" b="0"/>
                <wp:docPr id="26" name="组合 2"/>
                <wp:cNvGraphicFramePr/>
                <a:graphic xmlns:a="http://schemas.openxmlformats.org/drawingml/2006/main">
                  <a:graphicData uri="http://schemas.microsoft.com/office/word/2010/wordprocessingGroup">
                    <wpg:wgp>
                      <wpg:cNvGrpSpPr/>
                      <wpg:grpSpPr>
                        <a:xfrm>
                          <a:off x="0" y="0"/>
                          <a:ext cx="2794635" cy="318770"/>
                          <a:chOff x="0" y="0"/>
                          <a:chExt cx="4401" cy="502203"/>
                        </a:xfrm>
                      </wpg:grpSpPr>
                      <pic:pic xmlns:pic="http://schemas.openxmlformats.org/drawingml/2006/picture">
                        <pic:nvPicPr>
                          <pic:cNvPr id="23" name="图片 5"/>
                          <pic:cNvPicPr>
                            <a:picLocks noChangeAspect="1"/>
                          </pic:cNvPicPr>
                        </pic:nvPicPr>
                        <pic:blipFill>
                          <a:blip r:embed="rId30"/>
                          <a:stretch>
                            <a:fillRect/>
                          </a:stretch>
                        </pic:blipFill>
                        <pic:spPr>
                          <a:xfrm>
                            <a:off x="0" y="0"/>
                            <a:ext cx="2197" cy="502"/>
                          </a:xfrm>
                          <a:prstGeom prst="rect">
                            <a:avLst/>
                          </a:prstGeom>
                          <a:noFill/>
                          <a:ln>
                            <a:noFill/>
                          </a:ln>
                        </pic:spPr>
                      </pic:pic>
                      <pic:pic xmlns:pic="http://schemas.openxmlformats.org/drawingml/2006/picture">
                        <pic:nvPicPr>
                          <pic:cNvPr id="24" name="图片 4"/>
                          <pic:cNvPicPr>
                            <a:picLocks noChangeAspect="1"/>
                          </pic:cNvPicPr>
                        </pic:nvPicPr>
                        <pic:blipFill>
                          <a:blip r:embed="rId8"/>
                          <a:stretch>
                            <a:fillRect/>
                          </a:stretch>
                        </pic:blipFill>
                        <pic:spPr>
                          <a:xfrm>
                            <a:off x="1757" y="0"/>
                            <a:ext cx="666" cy="502"/>
                          </a:xfrm>
                          <a:prstGeom prst="rect">
                            <a:avLst/>
                          </a:prstGeom>
                          <a:noFill/>
                          <a:ln>
                            <a:noFill/>
                          </a:ln>
                        </pic:spPr>
                      </pic:pic>
                      <pic:pic xmlns:pic="http://schemas.openxmlformats.org/drawingml/2006/picture">
                        <pic:nvPicPr>
                          <pic:cNvPr id="25" name="图片 3"/>
                          <pic:cNvPicPr>
                            <a:picLocks noChangeAspect="1"/>
                          </pic:cNvPicPr>
                        </pic:nvPicPr>
                        <pic:blipFill>
                          <a:blip r:embed="rId31"/>
                          <a:stretch>
                            <a:fillRect/>
                          </a:stretch>
                        </pic:blipFill>
                        <pic:spPr>
                          <a:xfrm>
                            <a:off x="2201" y="0"/>
                            <a:ext cx="2200" cy="502"/>
                          </a:xfrm>
                          <a:prstGeom prst="rect">
                            <a:avLst/>
                          </a:prstGeom>
                          <a:noFill/>
                          <a:ln>
                            <a:noFill/>
                          </a:ln>
                        </pic:spPr>
                      </pic:pic>
                    </wpg:wgp>
                  </a:graphicData>
                </a:graphic>
              </wp:inline>
            </w:drawing>
          </mc:Choice>
          <mc:Fallback>
            <w:pict>
              <v:group id="组合 2" o:spid="_x0000_s1026" o:spt="203" style="height:25.1pt;width:220.05pt;" coordsize="4401,502203" o:gfxdata="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">
                <o:lock v:ext="edit" aspectratio="f"/>
                <v:shape id="图片 5" o:spid="_x0000_s1026" o:spt="75" type="#_x0000_t75" style="position:absolute;left:0;top:0;height:502;width:2197;" filled="f" o:preferrelative="t" stroked="f" coordsize="21600,21600" o:gfxdata="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1B9vrgAAADbAAAA&#10;DwAAAAAAAAABACAAAAAiAAAAZHJzL2Rvd25yZXYueG1sUEsBAhQAFAAAAAgAh07iQDMvBZ47AAAA&#10;OQAAABAAAAAAAAAAAQAgAAAABwEAAGRycy9zaGFwZXhtbC54bWxQSwUGAAAAAAYABgBbAQAAsQMA&#10;AAAA&#10;">
                  <v:fill on="f" focussize="0,0"/>
                  <v:stroke on="f"/>
                  <v:imagedata r:id="rId30" o:title=""/>
                  <o:lock v:ext="edit" aspectratio="t"/>
                </v:shape>
                <v:shape id="图片 4" o:spid="_x0000_s1026" o:spt="75" type="#_x0000_t75" style="position:absolute;left:1757;top:0;height:502;width:666;" filled="f" o:preferrelative="t" stroked="f" coordsize="21600,21600" o:gfxdata="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T3Jb4A&#10;AADbAAAADwAAAAAAAAABACAAAAAiAAAAZHJzL2Rvd25yZXYueG1sUEsBAhQAFAAAAAgAh07iQDMv&#10;BZ47AAAAOQAAABAAAAAAAAAAAQAgAAAADQEAAGRycy9zaGFwZXhtbC54bWxQSwUGAAAAAAYABgBb&#10;AQAAtwMAAAAA&#10;">
                  <v:fill on="f" focussize="0,0"/>
                  <v:stroke on="f"/>
                  <v:imagedata r:id="rId8" o:title=""/>
                  <o:lock v:ext="edit" aspectratio="t"/>
                </v:shape>
                <v:shape id="图片 3" o:spid="_x0000_s1026" o:spt="75" type="#_x0000_t75" style="position:absolute;left:2201;top:0;height:502;width:2200;" filled="f" o:preferrelative="t" stroked="f" coordsize="21600,21600" o:gfxdata="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DbQQq/&#10;AAAA2wAAAA8AAAAAAAAAAQAgAAAAIgAAAGRycy9kb3ducmV2LnhtbFBLAQIUABQAAAAIAIdO4kAz&#10;LwWeOwAAADkAAAAQAAAAAAAAAAEAIAAAAA4BAABkcnMvc2hhcGV4bWwueG1sUEsFBgAAAAAGAAYA&#10;WwEAALgDAAAAAA==&#10;">
                  <v:fill on="f" focussize="0,0"/>
                  <v:stroke on="f"/>
                  <v:imagedata r:id="rId31" o:title=""/>
                  <o:lock v:ext="edit" aspectratio="t"/>
                </v:shape>
                <w10:wrap type="none"/>
                <w10:anchorlock/>
              </v:group>
            </w:pict>
          </mc:Fallback>
        </mc:AlternateContent>
      </w:r>
    </w:p>
    <w:p w14:paraId="4771C39F">
      <w:pPr>
        <w:pStyle w:val="4"/>
        <w:rPr>
          <w:sz w:val="20"/>
        </w:rPr>
      </w:pPr>
    </w:p>
    <w:p w14:paraId="754BD776">
      <w:pPr>
        <w:pStyle w:val="4"/>
        <w:rPr>
          <w:sz w:val="20"/>
        </w:rPr>
      </w:pPr>
    </w:p>
    <w:p w14:paraId="3A5CC2E1">
      <w:pPr>
        <w:pStyle w:val="4"/>
        <w:spacing w:before="11"/>
        <w:rPr>
          <w:sz w:val="28"/>
        </w:rPr>
      </w:pPr>
    </w:p>
    <w:p w14:paraId="591361D1">
      <w:pPr>
        <w:spacing w:line="580" w:lineRule="exact"/>
        <w:ind w:left="763"/>
        <w:rPr>
          <w:sz w:val="32"/>
        </w:rPr>
      </w:pPr>
      <w:r>
        <w:rPr>
          <w:rFonts w:hint="eastAsia" w:ascii="思源黑体 CN Heavy" w:eastAsia="思源黑体 CN Heavy"/>
          <w:b/>
          <w:sz w:val="32"/>
        </w:rPr>
        <w:t>一、财政拨款收入：</w:t>
      </w:r>
      <w:r>
        <w:rPr>
          <w:sz w:val="32"/>
        </w:rPr>
        <w:t>指单位从同级财政部门取得的财政</w:t>
      </w:r>
    </w:p>
    <w:p w14:paraId="4F869C28">
      <w:pPr>
        <w:pStyle w:val="4"/>
        <w:spacing w:before="99"/>
        <w:ind w:left="120"/>
      </w:pPr>
      <w:r>
        <w:t>预算资金。</w:t>
      </w:r>
    </w:p>
    <w:p w14:paraId="14E3B1B5">
      <w:pPr>
        <w:spacing w:before="60" w:line="276" w:lineRule="auto"/>
        <w:ind w:left="120" w:right="231" w:firstLine="643"/>
        <w:rPr>
          <w:sz w:val="32"/>
        </w:rPr>
      </w:pPr>
      <w:r>
        <w:rPr>
          <w:rFonts w:hint="eastAsia" w:ascii="思源黑体 CN Heavy" w:eastAsia="思源黑体 CN Heavy"/>
          <w:b/>
          <w:sz w:val="32"/>
        </w:rPr>
        <w:t>二、上级补助收入：</w:t>
      </w:r>
      <w:r>
        <w:rPr>
          <w:sz w:val="32"/>
        </w:rPr>
        <w:t>指从主管部门和上级单位取得的非财政补助收入。</w:t>
      </w:r>
    </w:p>
    <w:p w14:paraId="30FC66BF">
      <w:pPr>
        <w:pStyle w:val="3"/>
        <w:spacing w:before="35" w:line="220" w:lineRule="auto"/>
        <w:ind w:right="234" w:firstLine="643"/>
      </w:pPr>
      <w:r>
        <w:t>三、事业收入：指事业单位开展专业业务活动及辅助活动取得的收入。</w:t>
      </w:r>
    </w:p>
    <w:p w14:paraId="17430090">
      <w:pPr>
        <w:spacing w:line="640" w:lineRule="exact"/>
        <w:ind w:left="763"/>
        <w:rPr>
          <w:sz w:val="32"/>
        </w:rPr>
      </w:pPr>
      <w:r>
        <w:rPr>
          <w:rFonts w:hint="eastAsia" w:ascii="思源黑体 CN Heavy" w:eastAsia="思源黑体 CN Heavy"/>
          <w:b/>
          <w:sz w:val="32"/>
        </w:rPr>
        <w:t>四、经营收入：</w:t>
      </w:r>
      <w:r>
        <w:rPr>
          <w:sz w:val="32"/>
        </w:rPr>
        <w:t>指事业单位在专业业务活动及其辅助活</w:t>
      </w:r>
    </w:p>
    <w:p w14:paraId="02C91B38">
      <w:pPr>
        <w:pStyle w:val="4"/>
        <w:spacing w:before="99"/>
        <w:ind w:left="120"/>
      </w:pPr>
      <w:r>
        <w:t>动之外开展非独立核算经营活动取得的收入。</w:t>
      </w:r>
    </w:p>
    <w:p w14:paraId="757B2115">
      <w:pPr>
        <w:spacing w:before="61" w:line="276" w:lineRule="auto"/>
        <w:ind w:left="120" w:right="232" w:firstLine="643"/>
        <w:rPr>
          <w:sz w:val="32"/>
        </w:rPr>
      </w:pPr>
      <w:r>
        <w:rPr>
          <w:rFonts w:hint="eastAsia" w:ascii="思源黑体 CN Heavy" w:eastAsia="思源黑体 CN Heavy"/>
          <w:b/>
          <w:sz w:val="32"/>
        </w:rPr>
        <w:t>五、附属单位上缴收入：</w:t>
      </w:r>
      <w:r>
        <w:rPr>
          <w:sz w:val="32"/>
        </w:rPr>
        <w:t>指事业单位附属独立核算单位按照有关规定上缴的收入。</w:t>
      </w:r>
    </w:p>
    <w:p w14:paraId="4383E4DD">
      <w:pPr>
        <w:pStyle w:val="4"/>
        <w:spacing w:line="276" w:lineRule="auto"/>
        <w:ind w:left="120" w:right="231" w:firstLine="643"/>
      </w:pPr>
      <w:r>
        <w:rPr>
          <w:rFonts w:hint="eastAsia" w:ascii="思源黑体 CN Heavy" w:eastAsia="思源黑体 CN Heavy"/>
          <w:b/>
        </w:rPr>
        <w:t>六、其他收入：</w:t>
      </w:r>
      <w:r>
        <w:t>指除上述收入以外的各项收入。包括未纳入财政预算或财政专户管理的投资收益、银行存款利息收</w:t>
      </w:r>
    </w:p>
    <w:p w14:paraId="0440D974">
      <w:pPr>
        <w:pStyle w:val="4"/>
        <w:spacing w:before="146" w:line="364" w:lineRule="auto"/>
        <w:ind w:left="120" w:right="266"/>
        <w:jc w:val="both"/>
      </w:pPr>
      <w:r>
        <w:t>入、租金收入、捐赠收入，现金盘盈收入、存货盘盈收入、收回已核销应收及预付款项、无法偿付的应付及预收款项， 从省财政以外的同级单位取得的经费、从非省财政取得的经费，以及行政单位收到的财政专户管理资金等。</w:t>
      </w:r>
    </w:p>
    <w:p w14:paraId="264DB85C">
      <w:pPr>
        <w:spacing w:line="529" w:lineRule="exact"/>
        <w:ind w:left="763"/>
        <w:rPr>
          <w:sz w:val="32"/>
        </w:rPr>
      </w:pPr>
      <w:r>
        <w:rPr>
          <w:rFonts w:hint="eastAsia" w:ascii="思源黑体 CN Heavy" w:eastAsia="思源黑体 CN Heavy"/>
          <w:b/>
          <w:sz w:val="32"/>
        </w:rPr>
        <w:t>七、使用非财政拨款结余（含专用结余）：</w:t>
      </w:r>
      <w:r>
        <w:rPr>
          <w:sz w:val="32"/>
        </w:rPr>
        <w:t>指事业单位</w:t>
      </w:r>
    </w:p>
    <w:p w14:paraId="50C429E8">
      <w:pPr>
        <w:pStyle w:val="4"/>
        <w:spacing w:before="100" w:line="364" w:lineRule="auto"/>
        <w:ind w:left="120" w:right="278"/>
      </w:pPr>
      <w:r>
        <w:t>按照预算管理要求使用非财政拨款结余弥补收支差额的金额，以及使用专用结余安排支出的金额。</w:t>
      </w:r>
    </w:p>
    <w:p w14:paraId="13362EB5">
      <w:pPr>
        <w:spacing w:line="526" w:lineRule="exact"/>
        <w:ind w:left="763"/>
        <w:rPr>
          <w:sz w:val="32"/>
        </w:rPr>
      </w:pPr>
      <w:r>
        <w:rPr>
          <w:rFonts w:hint="eastAsia" w:ascii="思源黑体 CN Heavy" w:eastAsia="思源黑体 CN Heavy"/>
          <w:b/>
          <w:sz w:val="32"/>
        </w:rPr>
        <w:t>八、年初结转和结余：</w:t>
      </w:r>
      <w:r>
        <w:rPr>
          <w:sz w:val="32"/>
        </w:rPr>
        <w:t>指单位以前年度尚未完成、结转</w:t>
      </w:r>
    </w:p>
    <w:p w14:paraId="3243586B">
      <w:pPr>
        <w:spacing w:line="526" w:lineRule="exact"/>
        <w:rPr>
          <w:sz w:val="32"/>
        </w:rPr>
        <w:sectPr>
          <w:pgSz w:w="11910" w:h="16840"/>
          <w:pgMar w:top="1580" w:right="1520" w:bottom="1180" w:left="1680" w:header="0" w:footer="999" w:gutter="0"/>
          <w:cols w:space="720" w:num="1"/>
        </w:sectPr>
      </w:pPr>
    </w:p>
    <w:p w14:paraId="3124F026">
      <w:pPr>
        <w:pStyle w:val="4"/>
        <w:spacing w:before="26" w:line="364" w:lineRule="auto"/>
        <w:ind w:left="120" w:right="233"/>
      </w:pPr>
      <w:r>
        <w:t>到本年按有关规定用途继续使用的资金，或项目已完成等产生的结余资金。</w:t>
      </w:r>
    </w:p>
    <w:p w14:paraId="2C32DB80">
      <w:pPr>
        <w:spacing w:line="527" w:lineRule="exact"/>
        <w:ind w:left="763"/>
        <w:rPr>
          <w:sz w:val="32"/>
        </w:rPr>
      </w:pPr>
      <w:r>
        <w:rPr>
          <w:rFonts w:hint="eastAsia" w:ascii="思源黑体 CN Heavy" w:eastAsia="思源黑体 CN Heavy"/>
          <w:b/>
          <w:w w:val="95"/>
          <w:sz w:val="32"/>
        </w:rPr>
        <w:t>九、结余分配：</w:t>
      </w:r>
      <w:r>
        <w:rPr>
          <w:w w:val="95"/>
          <w:sz w:val="32"/>
        </w:rPr>
        <w:t>指事业单位按照会计制度规定缴纳的所</w:t>
      </w:r>
    </w:p>
    <w:p w14:paraId="6247F16B">
      <w:pPr>
        <w:pStyle w:val="4"/>
        <w:spacing w:before="99" w:line="276" w:lineRule="auto"/>
        <w:ind w:left="763" w:right="264" w:hanging="644"/>
      </w:pPr>
      <w:r>
        <w:t>得税、提取的专用结余以及转入非财政拨款结余的金额等。</w:t>
      </w:r>
      <w:r>
        <w:rPr>
          <w:rFonts w:hint="eastAsia" w:ascii="思源黑体 CN Heavy" w:eastAsia="思源黑体 CN Heavy"/>
          <w:b/>
        </w:rPr>
        <w:t>十、年末结转和结余：</w:t>
      </w:r>
      <w:r>
        <w:t>指单位按有关规定结转到下年或</w:t>
      </w:r>
    </w:p>
    <w:p w14:paraId="16B72455">
      <w:pPr>
        <w:pStyle w:val="4"/>
        <w:spacing w:line="364" w:lineRule="auto"/>
        <w:ind w:left="120" w:right="282"/>
      </w:pPr>
      <w:r>
        <w:t>以后年度继续使用的资金，或项目已完成等产生的结余资金。</w:t>
      </w:r>
    </w:p>
    <w:p w14:paraId="10AC299F">
      <w:pPr>
        <w:spacing w:line="527" w:lineRule="exact"/>
        <w:ind w:left="763"/>
        <w:rPr>
          <w:sz w:val="32"/>
        </w:rPr>
      </w:pPr>
      <w:r>
        <w:rPr>
          <w:rFonts w:hint="eastAsia" w:ascii="思源黑体 CN Heavy" w:eastAsia="思源黑体 CN Heavy"/>
          <w:b/>
          <w:sz w:val="32"/>
        </w:rPr>
        <w:t>十一、基本支出：</w:t>
      </w:r>
      <w:r>
        <w:rPr>
          <w:sz w:val="32"/>
        </w:rPr>
        <w:t>指为保障机构正常运转、完成日常工</w:t>
      </w:r>
    </w:p>
    <w:p w14:paraId="6EDDA22B">
      <w:pPr>
        <w:pStyle w:val="4"/>
        <w:spacing w:before="96"/>
        <w:ind w:left="120"/>
      </w:pPr>
      <w:r>
        <w:t>作任务而发生的人员支出和公用支出。</w:t>
      </w:r>
    </w:p>
    <w:p w14:paraId="4A606AF0">
      <w:pPr>
        <w:spacing w:before="60" w:line="276" w:lineRule="auto"/>
        <w:ind w:left="120" w:right="233" w:firstLine="643"/>
        <w:rPr>
          <w:sz w:val="32"/>
        </w:rPr>
      </w:pPr>
      <w:r>
        <w:rPr>
          <w:rFonts w:hint="eastAsia" w:ascii="思源黑体 CN Heavy" w:eastAsia="思源黑体 CN Heavy"/>
          <w:b/>
          <w:sz w:val="32"/>
        </w:rPr>
        <w:t>十二、项目支出：</w:t>
      </w:r>
      <w:r>
        <w:rPr>
          <w:sz w:val="32"/>
        </w:rPr>
        <w:t>指在基本支出之外为完成特定行政任务或事业发展目标所发生的支出。</w:t>
      </w:r>
    </w:p>
    <w:p w14:paraId="4AEC339D">
      <w:pPr>
        <w:pStyle w:val="4"/>
        <w:spacing w:line="276" w:lineRule="auto"/>
        <w:ind w:left="120" w:right="233" w:firstLine="643"/>
      </w:pPr>
      <w:r>
        <w:rPr>
          <w:rFonts w:hint="eastAsia" w:ascii="思源黑体 CN Heavy" w:eastAsia="思源黑体 CN Heavy"/>
          <w:b/>
        </w:rPr>
        <w:t>十三、经营支出：</w:t>
      </w:r>
      <w:r>
        <w:t>指事业单位在专业业务活动及其辅助活动之外开展非独立核算经营活动发生的支出。</w:t>
      </w:r>
    </w:p>
    <w:p w14:paraId="46E6AF25">
      <w:pPr>
        <w:spacing w:line="276" w:lineRule="auto"/>
        <w:ind w:left="120" w:right="232" w:firstLine="643"/>
        <w:rPr>
          <w:sz w:val="32"/>
        </w:rPr>
      </w:pPr>
      <w:r>
        <w:rPr>
          <w:rFonts w:hint="eastAsia" w:ascii="思源黑体 CN Heavy" w:eastAsia="思源黑体 CN Heavy"/>
          <w:b/>
          <w:sz w:val="32"/>
        </w:rPr>
        <w:t>十四、上缴上级支出：</w:t>
      </w:r>
      <w:r>
        <w:rPr>
          <w:sz w:val="32"/>
        </w:rPr>
        <w:t>指事业单位按照有关规定上缴上级单位的支出。</w:t>
      </w:r>
    </w:p>
    <w:p w14:paraId="0798814B">
      <w:pPr>
        <w:spacing w:line="276" w:lineRule="auto"/>
        <w:ind w:left="120" w:right="232" w:firstLine="643"/>
        <w:rPr>
          <w:sz w:val="32"/>
        </w:rPr>
      </w:pPr>
      <w:r>
        <w:rPr>
          <w:rFonts w:hint="eastAsia" w:ascii="思源黑体 CN Heavy" w:eastAsia="思源黑体 CN Heavy"/>
          <w:b/>
          <w:sz w:val="32"/>
        </w:rPr>
        <w:t>十五、对附属单位补助支出：</w:t>
      </w:r>
      <w:r>
        <w:rPr>
          <w:sz w:val="32"/>
        </w:rPr>
        <w:t>指事业单位用财政补助收入之外的收入对附属单位补助发生的支出。</w:t>
      </w:r>
    </w:p>
    <w:p w14:paraId="0C859ABC">
      <w:pPr>
        <w:pStyle w:val="4"/>
        <w:spacing w:line="276" w:lineRule="auto"/>
        <w:ind w:left="120" w:right="266" w:firstLine="643"/>
      </w:pPr>
      <w:r>
        <w:rPr>
          <w:rFonts w:hint="eastAsia" w:ascii="思源黑体 CN Heavy" w:hAnsi="思源黑体 CN Heavy" w:eastAsia="思源黑体 CN Heavy"/>
          <w:b/>
        </w:rPr>
        <w:t>十六、“三公”经费：</w:t>
      </w:r>
      <w:r>
        <w:t>纳入省级财政预决算管理的“三公”经费，是指省级部门用财政拨款安排的因公出国（境）</w:t>
      </w:r>
    </w:p>
    <w:p w14:paraId="437AE6DF">
      <w:pPr>
        <w:pStyle w:val="4"/>
        <w:spacing w:before="137" w:line="364" w:lineRule="auto"/>
        <w:ind w:left="120" w:right="120"/>
        <w:jc w:val="both"/>
      </w:pPr>
      <w:r>
        <w:rPr>
          <w:spacing w:val="-4"/>
        </w:rPr>
        <w:t>费、公务用车购置及运行维护费和公务接待费。是党政机关</w:t>
      </w:r>
      <w:r>
        <w:rPr>
          <w:spacing w:val="-5"/>
        </w:rPr>
        <w:t>维持运转或完成特定工作任务所开支的相关支出，是政府行</w:t>
      </w:r>
      <w:r>
        <w:rPr>
          <w:spacing w:val="-26"/>
          <w:w w:val="95"/>
        </w:rPr>
        <w:t>政开支的一部分。其中，因公出国</w:t>
      </w:r>
      <w:r>
        <w:rPr>
          <w:w w:val="95"/>
        </w:rPr>
        <w:t>（境</w:t>
      </w:r>
      <w:r>
        <w:rPr>
          <w:spacing w:val="-99"/>
          <w:w w:val="95"/>
        </w:rPr>
        <w:t>）</w:t>
      </w:r>
      <w:r>
        <w:rPr>
          <w:spacing w:val="-15"/>
          <w:w w:val="95"/>
        </w:rPr>
        <w:t>费反映公务出国</w:t>
      </w:r>
      <w:r>
        <w:rPr>
          <w:w w:val="95"/>
        </w:rPr>
        <w:t>（境）</w:t>
      </w:r>
    </w:p>
    <w:p w14:paraId="63898AB0">
      <w:pPr>
        <w:spacing w:line="364" w:lineRule="auto"/>
        <w:jc w:val="both"/>
        <w:sectPr>
          <w:pgSz w:w="11910" w:h="16840"/>
          <w:pgMar w:top="1500" w:right="1520" w:bottom="1180" w:left="1680" w:header="0" w:footer="999" w:gutter="0"/>
          <w:cols w:space="720" w:num="1"/>
        </w:sectPr>
      </w:pPr>
    </w:p>
    <w:p w14:paraId="595F2A1A">
      <w:pPr>
        <w:pStyle w:val="4"/>
        <w:spacing w:before="26" w:line="364" w:lineRule="auto"/>
        <w:ind w:left="120" w:right="120"/>
      </w:pPr>
      <w:r>
        <w:rPr>
          <w:spacing w:val="-14"/>
          <w:w w:val="95"/>
        </w:rPr>
        <w:t xml:space="preserve">的国际旅费、国外城市间交通费、住宿费、伙食费、培训费、 </w:t>
      </w:r>
      <w:r>
        <w:rPr>
          <w:spacing w:val="-11"/>
        </w:rPr>
        <w:t>公杂费等支出；公务用车购置及运行费反映单位公务用车车</w:t>
      </w:r>
      <w:r>
        <w:rPr>
          <w:spacing w:val="-10"/>
        </w:rPr>
        <w:t>辆购置支出</w:t>
      </w:r>
      <w:r>
        <w:t>（含车辆购置税</w:t>
      </w:r>
      <w:r>
        <w:rPr>
          <w:spacing w:val="-3"/>
        </w:rPr>
        <w:t>）</w:t>
      </w:r>
      <w:r>
        <w:rPr>
          <w:spacing w:val="-2"/>
        </w:rPr>
        <w:t>及燃料费、维修费、过桥过路</w:t>
      </w:r>
      <w:r>
        <w:rPr>
          <w:spacing w:val="-3"/>
        </w:rPr>
        <w:t>费、保险费、安全奖励费等支出；公务接待费反映单位按规定开支的各类公务接待（含外宾接待）支出。</w:t>
      </w:r>
    </w:p>
    <w:p w14:paraId="5FEE3431">
      <w:pPr>
        <w:spacing w:line="529" w:lineRule="exact"/>
        <w:ind w:left="763"/>
        <w:rPr>
          <w:sz w:val="32"/>
        </w:rPr>
      </w:pPr>
      <w:r>
        <w:rPr>
          <w:rFonts w:hint="eastAsia" w:ascii="思源黑体 CN Heavy" w:eastAsia="思源黑体 CN Heavy"/>
          <w:b/>
          <w:sz w:val="32"/>
        </w:rPr>
        <w:t>十七、机关运行经费：</w:t>
      </w:r>
      <w:r>
        <w:rPr>
          <w:sz w:val="32"/>
        </w:rPr>
        <w:t>指为保障行政单位（包括参照公</w:t>
      </w:r>
    </w:p>
    <w:p w14:paraId="2B947BE0">
      <w:pPr>
        <w:pStyle w:val="4"/>
        <w:spacing w:before="99" w:line="364" w:lineRule="auto"/>
        <w:ind w:left="120" w:right="278"/>
        <w:jc w:val="both"/>
      </w:pPr>
      <w:r>
        <w:t>务员法管理的事业单位</w:t>
      </w:r>
      <w:r>
        <w:rPr>
          <w:spacing w:val="-15"/>
        </w:rPr>
        <w:t>）</w:t>
      </w:r>
      <w:r>
        <w:t>运行用于购买货物和服务的各项资</w:t>
      </w:r>
      <w:r>
        <w:rPr>
          <w:spacing w:val="-3"/>
        </w:rPr>
        <w:t>金，包括办公费、印刷费、邮电费、差旅费、会议费、福利</w:t>
      </w:r>
      <w:r>
        <w:rPr>
          <w:spacing w:val="-4"/>
        </w:rPr>
        <w:t>费、日常维修费、专用材料及一般设备购置费、办公用房水</w:t>
      </w:r>
      <w:r>
        <w:rPr>
          <w:spacing w:val="-5"/>
        </w:rPr>
        <w:t>电费、办公用房取暖费、办公用房物业管理费、公务用车运行维护费以及其他费用。</w:t>
      </w:r>
    </w:p>
    <w:p w14:paraId="31CD53D6">
      <w:pPr>
        <w:spacing w:line="529" w:lineRule="exact"/>
        <w:ind w:left="763"/>
        <w:rPr>
          <w:sz w:val="32"/>
        </w:rPr>
      </w:pPr>
      <w:r>
        <w:rPr>
          <w:rFonts w:hint="eastAsia" w:ascii="思源黑体 CN Heavy" w:hAnsi="思源黑体 CN Heavy" w:eastAsia="思源黑体 CN Heavy"/>
          <w:b/>
          <w:sz w:val="32"/>
        </w:rPr>
        <w:t>十八、******</w:t>
      </w:r>
      <w:r>
        <w:rPr>
          <w:sz w:val="32"/>
        </w:rPr>
        <w:t>（对部门使用的所有“项”级政府收支分</w:t>
      </w:r>
    </w:p>
    <w:p w14:paraId="6A2722D7">
      <w:pPr>
        <w:pStyle w:val="4"/>
        <w:spacing w:before="99" w:line="364" w:lineRule="auto"/>
        <w:ind w:left="120" w:right="280"/>
      </w:pPr>
      <w:r>
        <w:rPr>
          <w:spacing w:val="-2"/>
          <w:w w:val="95"/>
        </w:rPr>
        <w:t>类科目，参照《</w:t>
      </w:r>
      <w:r>
        <w:rPr>
          <w:w w:val="95"/>
        </w:rPr>
        <w:t>2023</w:t>
      </w:r>
      <w:r>
        <w:rPr>
          <w:spacing w:val="-1"/>
          <w:w w:val="95"/>
        </w:rPr>
        <w:t xml:space="preserve">年政府收支分类科目》中的科目说明和 </w:t>
      </w:r>
      <w:r>
        <w:rPr>
          <w:spacing w:val="-1"/>
        </w:rPr>
        <w:t>中央部门决算公开内容进行说明）：</w:t>
      </w:r>
    </w:p>
    <w:p w14:paraId="38B86BE1">
      <w:pPr>
        <w:spacing w:line="527" w:lineRule="exact"/>
        <w:ind w:left="763"/>
        <w:rPr>
          <w:sz w:val="32"/>
        </w:rPr>
      </w:pPr>
      <w:r>
        <w:rPr>
          <w:rFonts w:hint="eastAsia" w:ascii="思源黑体 CN Heavy" w:hAnsi="思源黑体 CN Heavy" w:eastAsia="思源黑体 CN Heavy"/>
          <w:b/>
          <w:sz w:val="32"/>
        </w:rPr>
        <w:t>十九、</w:t>
      </w:r>
      <w:r>
        <w:rPr>
          <w:sz w:val="32"/>
        </w:rPr>
        <w:t>……（同上）</w:t>
      </w:r>
    </w:p>
    <w:sectPr>
      <w:pgSz w:w="11910" w:h="16840"/>
      <w:pgMar w:top="1500" w:right="1520" w:bottom="1180" w:left="1680" w:header="0" w:footer="999"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思源黑体 CN Heavy">
    <w:altName w:val="黑体"/>
    <w:panose1 w:val="00000000000000000000"/>
    <w:charset w:val="80"/>
    <w:family w:val="swiss"/>
    <w:pitch w:val="default"/>
    <w:sig w:usb0="00000000" w:usb1="00000000" w:usb2="00000000" w:usb3="00000000" w:csb0="00000000" w:csb1="00000000"/>
  </w:font>
  <w:font w:name="方正楷体简体">
    <w:altName w:val="宋体"/>
    <w:panose1 w:val="02010601030101010101"/>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7EB66A">
    <w:pPr>
      <w:pStyle w:val="4"/>
      <w:spacing w:line="14" w:lineRule="auto"/>
      <w:rPr>
        <w:sz w:val="20"/>
      </w:rPr>
    </w:pPr>
    <w:r>
      <mc:AlternateContent>
        <mc:Choice Requires="wps">
          <w:drawing>
            <wp:anchor distT="0" distB="0" distL="114300" distR="114300" simplePos="0" relativeHeight="251661312" behindDoc="1" locked="0" layoutInCell="1" allowOverlap="1">
              <wp:simplePos x="0" y="0"/>
              <wp:positionH relativeFrom="page">
                <wp:posOffset>3689350</wp:posOffset>
              </wp:positionH>
              <wp:positionV relativeFrom="page">
                <wp:posOffset>9918065</wp:posOffset>
              </wp:positionV>
              <wp:extent cx="185420" cy="173990"/>
              <wp:effectExtent l="0" t="0" r="0" b="0"/>
              <wp:wrapNone/>
              <wp:docPr id="36" name="文本框 1"/>
              <wp:cNvGraphicFramePr/>
              <a:graphic xmlns:a="http://schemas.openxmlformats.org/drawingml/2006/main">
                <a:graphicData uri="http://schemas.microsoft.com/office/word/2010/wordprocessingShape">
                  <wps:wsp>
                    <wps:cNvSpPr txBox="1"/>
                    <wps:spPr>
                      <a:xfrm>
                        <a:off x="0" y="0"/>
                        <a:ext cx="185420" cy="173990"/>
                      </a:xfrm>
                      <a:prstGeom prst="rect">
                        <a:avLst/>
                      </a:prstGeom>
                      <a:noFill/>
                      <a:ln>
                        <a:noFill/>
                      </a:ln>
                    </wps:spPr>
                    <wps:txbx>
                      <w:txbxContent>
                        <w:p w14:paraId="46D50637">
                          <w:pPr>
                            <w:spacing w:before="12"/>
                            <w:ind w:left="40"/>
                            <w:rPr>
                              <w:rFonts w:ascii="Times New Roman"/>
                              <w:sz w:val="21"/>
                            </w:rPr>
                          </w:pPr>
                          <w:r>
                            <w:fldChar w:fldCharType="begin"/>
                          </w:r>
                          <w:r>
                            <w:rPr>
                              <w:rFonts w:ascii="Times New Roman"/>
                              <w:sz w:val="21"/>
                            </w:rPr>
                            <w:instrText xml:space="preserve"> PAGE </w:instrText>
                          </w:r>
                          <w:r>
                            <w:fldChar w:fldCharType="separate"/>
                          </w:r>
                          <w:r>
                            <w:rPr>
                              <w:rFonts w:ascii="Times New Roman"/>
                              <w:sz w:val="21"/>
                            </w:rPr>
                            <w:t>17</w:t>
                          </w:r>
                          <w:r>
                            <w:fldChar w:fldCharType="end"/>
                          </w:r>
                        </w:p>
                      </w:txbxContent>
                    </wps:txbx>
                    <wps:bodyPr lIns="0" tIns="0" rIns="0" bIns="0" upright="1"/>
                  </wps:wsp>
                </a:graphicData>
              </a:graphic>
            </wp:anchor>
          </w:drawing>
        </mc:Choice>
        <mc:Fallback>
          <w:pict>
            <v:shape id="文本框 1" o:spid="_x0000_s1026" o:spt="202" type="#_x0000_t202" style="position:absolute;left:0pt;margin-left:290.5pt;margin-top:780.95pt;height:13.7pt;width:14.6pt;mso-position-horizontal-relative:page;mso-position-vertical-relative:page;z-index:-251655168;mso-width-relative:page;mso-height-relative:page;" filled="f" stroked="f" coordsize="21600,21600" o:gfxdata="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A6UqBV2wAAAA0BAAAPAAAAAAAAAAEAIAAAACIAAABkcnMvZG93bnJldi54bWxQ&#10;SwECFAAUAAAACACHTuJAk409JLsBAAByAwAADgAAAAAAAAABACAAAAAqAQAAZHJzL2Uyb0RvYy54&#10;bWxQSwUGAAAAAAYABgBZAQAAVwUAAAAA&#10;">
              <v:fill on="f" focussize="0,0"/>
              <v:stroke on="f"/>
              <v:imagedata o:title=""/>
              <o:lock v:ext="edit" aspectratio="f"/>
              <v:textbox inset="0mm,0mm,0mm,0mm">
                <w:txbxContent>
                  <w:p w14:paraId="46D50637">
                    <w:pPr>
                      <w:spacing w:before="12"/>
                      <w:ind w:left="40"/>
                      <w:rPr>
                        <w:rFonts w:ascii="Times New Roman"/>
                        <w:sz w:val="21"/>
                      </w:rPr>
                    </w:pPr>
                    <w:r>
                      <w:fldChar w:fldCharType="begin"/>
                    </w:r>
                    <w:r>
                      <w:rPr>
                        <w:rFonts w:ascii="Times New Roman"/>
                        <w:sz w:val="21"/>
                      </w:rPr>
                      <w:instrText xml:space="preserve"> PAGE </w:instrText>
                    </w:r>
                    <w:r>
                      <w:fldChar w:fldCharType="separate"/>
                    </w:r>
                    <w:r>
                      <w:rPr>
                        <w:rFonts w:ascii="Times New Roman"/>
                        <w:sz w:val="21"/>
                      </w:rPr>
                      <w:t>17</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A56F08E"/>
    <w:multiLevelType w:val="singleLevel"/>
    <w:tmpl w:val="AA56F08E"/>
    <w:lvl w:ilvl="0" w:tentative="0">
      <w:start w:val="3"/>
      <w:numFmt w:val="decimal"/>
      <w:suff w:val="nothing"/>
      <w:lvlText w:val="%1、"/>
      <w:lvlJc w:val="left"/>
    </w:lvl>
  </w:abstractNum>
  <w:abstractNum w:abstractNumId="1">
    <w:nsid w:val="B348CB26"/>
    <w:multiLevelType w:val="singleLevel"/>
    <w:tmpl w:val="B348CB26"/>
    <w:lvl w:ilvl="0" w:tentative="0">
      <w:start w:val="2"/>
      <w:numFmt w:val="decimal"/>
      <w:suff w:val="nothing"/>
      <w:lvlText w:val="（%1）"/>
      <w:lvlJc w:val="left"/>
    </w:lvl>
  </w:abstractNum>
  <w:abstractNum w:abstractNumId="2">
    <w:nsid w:val="10CDECA0"/>
    <w:multiLevelType w:val="singleLevel"/>
    <w:tmpl w:val="10CDECA0"/>
    <w:lvl w:ilvl="0" w:tentative="0">
      <w:start w:val="1"/>
      <w:numFmt w:val="decimal"/>
      <w:lvlText w:val="%1."/>
      <w:lvlJc w:val="left"/>
      <w:pPr>
        <w:tabs>
          <w:tab w:val="left" w:pos="312"/>
        </w:tabs>
      </w:pPr>
    </w:lvl>
  </w:abstractNum>
  <w:abstractNum w:abstractNumId="3">
    <w:nsid w:val="3E434BEB"/>
    <w:multiLevelType w:val="multilevel"/>
    <w:tmpl w:val="3E434BEB"/>
    <w:lvl w:ilvl="0" w:tentative="0">
      <w:start w:val="1"/>
      <w:numFmt w:val="japaneseCounting"/>
      <w:lvlText w:val="%1、"/>
      <w:lvlJc w:val="left"/>
      <w:pPr>
        <w:ind w:left="1409" w:hanging="648"/>
      </w:pPr>
      <w:rPr>
        <w:rFonts w:hint="default"/>
      </w:rPr>
    </w:lvl>
    <w:lvl w:ilvl="1" w:tentative="0">
      <w:start w:val="1"/>
      <w:numFmt w:val="lowerLetter"/>
      <w:lvlText w:val="%2)"/>
      <w:lvlJc w:val="left"/>
      <w:pPr>
        <w:ind w:left="1641" w:hanging="440"/>
      </w:pPr>
    </w:lvl>
    <w:lvl w:ilvl="2" w:tentative="0">
      <w:start w:val="1"/>
      <w:numFmt w:val="lowerRoman"/>
      <w:lvlText w:val="%3."/>
      <w:lvlJc w:val="right"/>
      <w:pPr>
        <w:ind w:left="2081" w:hanging="440"/>
      </w:pPr>
    </w:lvl>
    <w:lvl w:ilvl="3" w:tentative="0">
      <w:start w:val="1"/>
      <w:numFmt w:val="decimal"/>
      <w:lvlText w:val="%4."/>
      <w:lvlJc w:val="left"/>
      <w:pPr>
        <w:ind w:left="2521" w:hanging="440"/>
      </w:pPr>
    </w:lvl>
    <w:lvl w:ilvl="4" w:tentative="0">
      <w:start w:val="1"/>
      <w:numFmt w:val="lowerLetter"/>
      <w:lvlText w:val="%5)"/>
      <w:lvlJc w:val="left"/>
      <w:pPr>
        <w:ind w:left="2961" w:hanging="440"/>
      </w:pPr>
    </w:lvl>
    <w:lvl w:ilvl="5" w:tentative="0">
      <w:start w:val="1"/>
      <w:numFmt w:val="lowerRoman"/>
      <w:lvlText w:val="%6."/>
      <w:lvlJc w:val="right"/>
      <w:pPr>
        <w:ind w:left="3401" w:hanging="440"/>
      </w:pPr>
    </w:lvl>
    <w:lvl w:ilvl="6" w:tentative="0">
      <w:start w:val="1"/>
      <w:numFmt w:val="decimal"/>
      <w:lvlText w:val="%7."/>
      <w:lvlJc w:val="left"/>
      <w:pPr>
        <w:ind w:left="3841" w:hanging="440"/>
      </w:pPr>
    </w:lvl>
    <w:lvl w:ilvl="7" w:tentative="0">
      <w:start w:val="1"/>
      <w:numFmt w:val="lowerLetter"/>
      <w:lvlText w:val="%8)"/>
      <w:lvlJc w:val="left"/>
      <w:pPr>
        <w:ind w:left="4281" w:hanging="440"/>
      </w:pPr>
    </w:lvl>
    <w:lvl w:ilvl="8" w:tentative="0">
      <w:start w:val="1"/>
      <w:numFmt w:val="lowerRoman"/>
      <w:lvlText w:val="%9."/>
      <w:lvlJc w:val="right"/>
      <w:pPr>
        <w:ind w:left="4721" w:hanging="440"/>
      </w:pPr>
    </w:lvl>
  </w:abstractNum>
  <w:abstractNum w:abstractNumId="4">
    <w:nsid w:val="5819C72E"/>
    <w:multiLevelType w:val="singleLevel"/>
    <w:tmpl w:val="5819C72E"/>
    <w:lvl w:ilvl="0" w:tentative="0">
      <w:start w:val="2"/>
      <w:numFmt w:val="decimal"/>
      <w:suff w:val="nothing"/>
      <w:lvlText w:val="（%1）"/>
      <w:lvlJc w:val="left"/>
    </w:lvl>
  </w:abstractNum>
  <w:abstractNum w:abstractNumId="5">
    <w:nsid w:val="5981A2F5"/>
    <w:multiLevelType w:val="singleLevel"/>
    <w:tmpl w:val="5981A2F5"/>
    <w:lvl w:ilvl="0" w:tentative="0">
      <w:start w:val="2"/>
      <w:numFmt w:val="chineseCounting"/>
      <w:suff w:val="nothing"/>
      <w:lvlText w:val="%1、"/>
      <w:lvlJc w:val="left"/>
    </w:lvl>
  </w:abstractNum>
  <w:num w:numId="1">
    <w:abstractNumId w:val="5"/>
  </w:num>
  <w:num w:numId="2">
    <w:abstractNumId w:val="2"/>
  </w:num>
  <w:num w:numId="3">
    <w:abstractNumId w:val="3"/>
  </w:num>
  <w:num w:numId="4">
    <w:abstractNumId w:val="4"/>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720"/>
  <w:drawingGridHorizontalSpacing w:val="110"/>
  <w:displayHorizontalDrawingGridEvery w:val="2"/>
  <w:characterSpacingControl w:val="doNotCompress"/>
  <w:hdrShapeDefaults>
    <o:shapelayout v:ext="edit">
      <o:idmap v:ext="edit" data="1"/>
    </o:shapelayout>
  </w:hdrShapeDefaults>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c2MmM5ZWFhMDg2NDliZGRkMzdhZmIzMDBkZjY4ZjcifQ=="/>
  </w:docVars>
  <w:rsids>
    <w:rsidRoot w:val="00492F7C"/>
    <w:rsid w:val="001D7D6E"/>
    <w:rsid w:val="0020709B"/>
    <w:rsid w:val="00317346"/>
    <w:rsid w:val="00345BD2"/>
    <w:rsid w:val="00492F7C"/>
    <w:rsid w:val="004959A4"/>
    <w:rsid w:val="004B33D0"/>
    <w:rsid w:val="004C38F6"/>
    <w:rsid w:val="005E3AAD"/>
    <w:rsid w:val="005F42D7"/>
    <w:rsid w:val="0062075C"/>
    <w:rsid w:val="007204F6"/>
    <w:rsid w:val="007448D7"/>
    <w:rsid w:val="00751D96"/>
    <w:rsid w:val="00795CE6"/>
    <w:rsid w:val="008C5A85"/>
    <w:rsid w:val="008D60CA"/>
    <w:rsid w:val="00906462"/>
    <w:rsid w:val="00955C74"/>
    <w:rsid w:val="009F01DB"/>
    <w:rsid w:val="009F048C"/>
    <w:rsid w:val="00A3729C"/>
    <w:rsid w:val="00AF3C89"/>
    <w:rsid w:val="00C974F2"/>
    <w:rsid w:val="00CE68A1"/>
    <w:rsid w:val="00DD0BA9"/>
    <w:rsid w:val="00EE22E3"/>
    <w:rsid w:val="00EF41C5"/>
    <w:rsid w:val="00F912FB"/>
    <w:rsid w:val="075B1344"/>
    <w:rsid w:val="0927469F"/>
    <w:rsid w:val="093B56CB"/>
    <w:rsid w:val="0C754DB9"/>
    <w:rsid w:val="1EA261CE"/>
    <w:rsid w:val="22C425B6"/>
    <w:rsid w:val="283B3912"/>
    <w:rsid w:val="32482CC2"/>
    <w:rsid w:val="4E0058E5"/>
    <w:rsid w:val="4F101C45"/>
    <w:rsid w:val="4F2052AA"/>
    <w:rsid w:val="59F80A92"/>
    <w:rsid w:val="5A0817F5"/>
    <w:rsid w:val="5AF15330"/>
    <w:rsid w:val="5EE67042"/>
    <w:rsid w:val="5FCD723A"/>
    <w:rsid w:val="6A2A3A80"/>
    <w:rsid w:val="6B5E3601"/>
    <w:rsid w:val="6B9C3DB8"/>
    <w:rsid w:val="72B92879"/>
    <w:rsid w:val="75986535"/>
    <w:rsid w:val="77E72150"/>
    <w:rsid w:val="7A5A0D81"/>
    <w:rsid w:val="7F712D0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utoSpaceDE w:val="0"/>
      <w:autoSpaceDN w:val="0"/>
    </w:pPr>
    <w:rPr>
      <w:rFonts w:ascii="宋体" w:hAnsi="宋体" w:eastAsia="宋体" w:cs="宋体"/>
      <w:sz w:val="22"/>
      <w:szCs w:val="22"/>
      <w:lang w:val="zh-CN" w:eastAsia="zh-CN" w:bidi="zh-CN"/>
    </w:rPr>
  </w:style>
  <w:style w:type="paragraph" w:styleId="2">
    <w:name w:val="heading 1"/>
    <w:basedOn w:val="1"/>
    <w:qFormat/>
    <w:uiPriority w:val="9"/>
    <w:pPr>
      <w:spacing w:before="37"/>
      <w:jc w:val="center"/>
      <w:outlineLvl w:val="0"/>
    </w:pPr>
    <w:rPr>
      <w:sz w:val="44"/>
      <w:szCs w:val="44"/>
    </w:rPr>
  </w:style>
  <w:style w:type="paragraph" w:styleId="3">
    <w:name w:val="heading 2"/>
    <w:basedOn w:val="1"/>
    <w:unhideWhenUsed/>
    <w:qFormat/>
    <w:uiPriority w:val="9"/>
    <w:pPr>
      <w:ind w:left="120"/>
      <w:outlineLvl w:val="1"/>
    </w:pPr>
    <w:rPr>
      <w:rFonts w:ascii="思源黑体 CN Heavy" w:hAnsi="思源黑体 CN Heavy" w:eastAsia="思源黑体 CN Heavy" w:cs="思源黑体 CN Heavy"/>
      <w:b/>
      <w:bCs/>
      <w:sz w:val="32"/>
      <w:szCs w:val="32"/>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ody Text"/>
    <w:basedOn w:val="1"/>
    <w:qFormat/>
    <w:uiPriority w:val="1"/>
    <w:rPr>
      <w:sz w:val="32"/>
      <w:szCs w:val="32"/>
    </w:rPr>
  </w:style>
  <w:style w:type="paragraph" w:styleId="5">
    <w:name w:val="Balloon Text"/>
    <w:basedOn w:val="1"/>
    <w:link w:val="16"/>
    <w:semiHidden/>
    <w:unhideWhenUsed/>
    <w:qFormat/>
    <w:uiPriority w:val="99"/>
    <w:rPr>
      <w:sz w:val="18"/>
      <w:szCs w:val="18"/>
    </w:rPr>
  </w:style>
  <w:style w:type="paragraph" w:styleId="6">
    <w:name w:val="footer"/>
    <w:basedOn w:val="1"/>
    <w:link w:val="14"/>
    <w:unhideWhenUsed/>
    <w:qFormat/>
    <w:uiPriority w:val="99"/>
    <w:pPr>
      <w:tabs>
        <w:tab w:val="center" w:pos="4153"/>
        <w:tab w:val="right" w:pos="8306"/>
      </w:tabs>
      <w:snapToGrid w:val="0"/>
    </w:pPr>
    <w:rPr>
      <w:sz w:val="18"/>
      <w:szCs w:val="18"/>
    </w:rPr>
  </w:style>
  <w:style w:type="paragraph" w:styleId="7">
    <w:name w:val="header"/>
    <w:basedOn w:val="1"/>
    <w:link w:val="13"/>
    <w:unhideWhenUsed/>
    <w:qFormat/>
    <w:uiPriority w:val="99"/>
    <w:pPr>
      <w:tabs>
        <w:tab w:val="center" w:pos="4153"/>
        <w:tab w:val="right" w:pos="8306"/>
      </w:tabs>
      <w:snapToGrid w:val="0"/>
      <w:jc w:val="center"/>
    </w:pPr>
    <w:rPr>
      <w:sz w:val="18"/>
      <w:szCs w:val="18"/>
    </w:rPr>
  </w:style>
  <w:style w:type="table" w:customStyle="1" w:styleId="10">
    <w:name w:val="Table Normal"/>
    <w:semiHidden/>
    <w:unhideWhenUsed/>
    <w:qFormat/>
    <w:uiPriority w:val="2"/>
    <w:tblPr>
      <w:tblCellMar>
        <w:top w:w="0" w:type="dxa"/>
        <w:left w:w="0" w:type="dxa"/>
        <w:bottom w:w="0" w:type="dxa"/>
        <w:right w:w="0" w:type="dxa"/>
      </w:tblCellMar>
    </w:tblPr>
  </w:style>
  <w:style w:type="paragraph" w:styleId="11">
    <w:name w:val="List Paragraph"/>
    <w:basedOn w:val="1"/>
    <w:qFormat/>
    <w:uiPriority w:val="1"/>
    <w:pPr>
      <w:spacing w:before="2"/>
      <w:ind w:left="120" w:right="276" w:firstLine="641"/>
      <w:jc w:val="both"/>
    </w:pPr>
  </w:style>
  <w:style w:type="paragraph" w:customStyle="1" w:styleId="12">
    <w:name w:val="Table Paragraph"/>
    <w:basedOn w:val="1"/>
    <w:qFormat/>
    <w:uiPriority w:val="1"/>
  </w:style>
  <w:style w:type="character" w:customStyle="1" w:styleId="13">
    <w:name w:val="页眉 Char"/>
    <w:basedOn w:val="9"/>
    <w:link w:val="7"/>
    <w:qFormat/>
    <w:uiPriority w:val="99"/>
    <w:rPr>
      <w:rFonts w:ascii="宋体" w:hAnsi="宋体" w:eastAsia="宋体" w:cs="宋体"/>
      <w:sz w:val="18"/>
      <w:szCs w:val="18"/>
      <w:lang w:val="zh-CN" w:eastAsia="zh-CN" w:bidi="zh-CN"/>
    </w:rPr>
  </w:style>
  <w:style w:type="character" w:customStyle="1" w:styleId="14">
    <w:name w:val="页脚 Char"/>
    <w:basedOn w:val="9"/>
    <w:link w:val="6"/>
    <w:qFormat/>
    <w:uiPriority w:val="99"/>
    <w:rPr>
      <w:rFonts w:ascii="宋体" w:hAnsi="宋体" w:eastAsia="宋体" w:cs="宋体"/>
      <w:sz w:val="18"/>
      <w:szCs w:val="18"/>
      <w:lang w:val="zh-CN" w:eastAsia="zh-CN" w:bidi="zh-CN"/>
    </w:rPr>
  </w:style>
  <w:style w:type="paragraph" w:customStyle="1" w:styleId="15">
    <w:name w:val="Char"/>
    <w:basedOn w:val="1"/>
    <w:qFormat/>
    <w:uiPriority w:val="0"/>
    <w:pPr>
      <w:widowControl/>
      <w:autoSpaceDE/>
      <w:autoSpaceDN/>
      <w:spacing w:after="160" w:line="240" w:lineRule="exact"/>
    </w:pPr>
    <w:rPr>
      <w:rFonts w:ascii="Times New Roman" w:hAnsi="Times New Roman" w:cs="Times New Roman"/>
      <w:kern w:val="2"/>
      <w:sz w:val="21"/>
      <w:szCs w:val="20"/>
      <w:lang w:val="en-US" w:bidi="ar-SA"/>
    </w:rPr>
  </w:style>
  <w:style w:type="character" w:customStyle="1" w:styleId="16">
    <w:name w:val="批注框文本 Char"/>
    <w:basedOn w:val="9"/>
    <w:link w:val="5"/>
    <w:semiHidden/>
    <w:qFormat/>
    <w:uiPriority w:val="99"/>
    <w:rPr>
      <w:rFonts w:ascii="宋体" w:hAnsi="宋体" w:eastAsia="宋体" w:cs="宋体"/>
      <w:sz w:val="18"/>
      <w:szCs w:val="18"/>
      <w:lang w:val="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5" Type="http://schemas.openxmlformats.org/officeDocument/2006/relationships/fontTable" Target="fontTable.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FB9F419-899C-4AAF-843A-A0622B0789B2}">
  <ds:schemaRefs/>
</ds:datastoreItem>
</file>

<file path=docProps/app.xml><?xml version="1.0" encoding="utf-8"?>
<Properties xmlns="http://schemas.openxmlformats.org/officeDocument/2006/extended-properties" xmlns:vt="http://schemas.openxmlformats.org/officeDocument/2006/docPropsVTypes">
  <Template>Normal</Template>
  <Pages>31</Pages>
  <Words>7024</Words>
  <Characters>7382</Characters>
  <Lines>57</Lines>
  <Paragraphs>16</Paragraphs>
  <TotalTime>38</TotalTime>
  <ScaleCrop>false</ScaleCrop>
  <LinksUpToDate>false</LinksUpToDate>
  <CharactersWithSpaces>7491</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2024-09-05T03:10:00Z</dcterms:created>
  <dc:creator>王志强</dc:creator>
  <cp:lastModifiedBy>lenovo</cp:lastModifiedBy>
  <dcterms:modified xsi:type="dcterms:W3CDTF">2024-09-09T07:22:56Z</dcterms:modified>
  <dc:title>2015年度部门决算公开模板</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2024-08-07T00:00:00Z</vt:filetime>
  </property>
  <property fmtid="{D5CDD505-2E9C-101B-9397-08002B2CF9AE}" pid="3" name="Creator">
    <vt:lpwstr>Microsoft® Word 2016</vt:lpwstr>
  </property>
  <property fmtid="{D5CDD505-2E9C-101B-9397-08002B2CF9AE}" pid="4" name="LastSaved">
    <vt:filetime>2024-08-29T00:00:00Z</vt:filetime>
  </property>
  <property fmtid="{D5CDD505-2E9C-101B-9397-08002B2CF9AE}" pid="5" name="KSOProductBuildVer">
    <vt:lpwstr>2052-12.1.0.17827</vt:lpwstr>
  </property>
  <property fmtid="{D5CDD505-2E9C-101B-9397-08002B2CF9AE}" pid="6" name="ICV">
    <vt:lpwstr>7B6B55CC84804505A98C488BE6B16F20_13</vt:lpwstr>
  </property>
</Properties>
</file>