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2023年南关区文化和旅游局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年度南关区文化和旅游局政府信息工作年度报告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本报告包括总体情况、主动公开政府信息情况、收到和处理政府信息公开申请情况、政府信息公开行政复议、行政诉讼情况、存在的主要问题及改进情况和其他需要报告的事项，共六个部分。本年度报告是由长春市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南关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文化和旅游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局依据《条例》编制而成，所列数据的统计期限自202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年1月1日起至202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年12月31日编制（如对本报告有异议，请与区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文化和旅游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局办公室联系（地址：长春市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南关区芳菲路123号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，电话：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/>
        </w:rPr>
        <w:t>0431-8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5284251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组织推动政府信息公开工作。</w:t>
      </w:r>
      <w:r>
        <w:rPr>
          <w:rFonts w:hint="eastAsia"/>
          <w:sz w:val="24"/>
          <w:szCs w:val="24"/>
        </w:rPr>
        <w:t>健全信息公开工作领导小组，严格按照各项职能，责任落实到人。同时</w:t>
      </w:r>
      <w:r>
        <w:rPr>
          <w:rFonts w:hint="eastAsia"/>
          <w:sz w:val="24"/>
          <w:szCs w:val="24"/>
          <w:lang w:eastAsia="zh-CN"/>
        </w:rPr>
        <w:t>选拔</w:t>
      </w:r>
      <w:r>
        <w:rPr>
          <w:rFonts w:hint="eastAsia"/>
          <w:sz w:val="24"/>
          <w:szCs w:val="24"/>
        </w:rPr>
        <w:t>业务能力强、责任心强的人员具体负责信息公开工作，保质保量整理信息并完成上传平台，进行及时公开。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（二）</w:t>
      </w:r>
      <w:r>
        <w:rPr>
          <w:rFonts w:hint="eastAsia" w:ascii="宋体" w:hAnsi="宋体" w:eastAsia="宋体" w:cs="宋体"/>
          <w:sz w:val="24"/>
          <w:szCs w:val="24"/>
        </w:rPr>
        <w:t>积极推动政府信息主动公开。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年文旅局在区政府信息公开网共公开信息52条，其中政务类44条，财务及其它信息8条。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（三）认真规范处理依申请公开。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年未收到当面申请、电子邮件、传真、信函和其他形式的政府信息公开申请。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不断强化政府信息公开平台内容保障。</w:t>
      </w:r>
      <w:r>
        <w:rPr>
          <w:rFonts w:hint="eastAsia"/>
          <w:sz w:val="24"/>
          <w:szCs w:val="24"/>
        </w:rPr>
        <w:t>加强政府信息管理，及时在门户网站公开批准的预算、决算、预算执行情况等财政信息，及时公示文化广电和旅游事业建设领域决策、管理、服务、执行及结果。加强政务信息公开平台建设，进一步提升网站建设管理水平，优化设置网站栏目，丰富网站内容保障。不断优化和应用政府信息公开系统，加强资源整合，充分运用信息化平台和系统，不断提高政府信息公开工作效率和规范化水平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4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4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.信息更新频率有待提高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政务公开内容较简单、形式较单一、实效性不够强，政府信息公开工作的运行机制尚欠完备。</w:t>
      </w:r>
      <w:r>
        <w:rPr>
          <w:rFonts w:hint="eastAsia" w:ascii="宋体" w:hAnsi="宋体" w:eastAsia="宋体" w:cs="宋体"/>
          <w:sz w:val="24"/>
          <w:szCs w:val="24"/>
        </w:rPr>
        <w:t>内容保障、更新频率上存在一定的难度，存在个别项目更新不及时的情况。</w:t>
      </w:r>
    </w:p>
    <w:p>
      <w:pPr>
        <w:numPr>
          <w:ilvl w:val="0"/>
          <w:numId w:val="5"/>
        </w:num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是信息公开内容广度和深度还不够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为此，我局下一步工作重点：一是加强信息联络人员与业务科室、有关单位的衔接与沟通，努力将信息收集与公开同步进行，确保信息的及时、准确、全面；二是加强对信息联络人员的培训，着力提高机关工作人员信息公开意识，开展多种形式的交流，开阔工作人员视野，加强信息内容提炼和升华；三是通过增加公开栏等形式丰富政府信息公开渠道，积极探索新措施、新方法，丰富形式，创新手段。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按照《国务院办公厅关于印发&lt;政府信息公开信息处理费管理办法&gt;的通知》（国办函【2020】109号）规定的按件、按量收费标准，我局本年度没有产生信息公开处理费。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E8688D"/>
    <w:multiLevelType w:val="singleLevel"/>
    <w:tmpl w:val="A8E8688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C1900C6"/>
    <w:multiLevelType w:val="singleLevel"/>
    <w:tmpl w:val="DC1900C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EEFAA9B"/>
    <w:multiLevelType w:val="singleLevel"/>
    <w:tmpl w:val="EEEFAA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F5CACFD"/>
    <w:multiLevelType w:val="singleLevel"/>
    <w:tmpl w:val="2F5CACFD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NGM3YTBkMWM0ODI3NzAwYjU4YWE5MWEyZWE4M2I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4D5B0A"/>
    <w:rsid w:val="06A434A5"/>
    <w:rsid w:val="088B0CAC"/>
    <w:rsid w:val="0AC4028D"/>
    <w:rsid w:val="0B924A77"/>
    <w:rsid w:val="0BA2105E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4C83A72"/>
    <w:rsid w:val="28356406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52F5B73"/>
    <w:rsid w:val="355E071A"/>
    <w:rsid w:val="36781544"/>
    <w:rsid w:val="371D10E5"/>
    <w:rsid w:val="38FD2077"/>
    <w:rsid w:val="393E5745"/>
    <w:rsid w:val="396802BA"/>
    <w:rsid w:val="3B281EB3"/>
    <w:rsid w:val="3B291E3A"/>
    <w:rsid w:val="3BA453BA"/>
    <w:rsid w:val="3E620C74"/>
    <w:rsid w:val="3ED76D58"/>
    <w:rsid w:val="3FF019F1"/>
    <w:rsid w:val="400E44FB"/>
    <w:rsid w:val="41D16C02"/>
    <w:rsid w:val="450C3AC5"/>
    <w:rsid w:val="45333C19"/>
    <w:rsid w:val="45800BF9"/>
    <w:rsid w:val="45801017"/>
    <w:rsid w:val="49181DCF"/>
    <w:rsid w:val="492A6A34"/>
    <w:rsid w:val="49942410"/>
    <w:rsid w:val="4A02676F"/>
    <w:rsid w:val="4BCC7E94"/>
    <w:rsid w:val="4BE2617F"/>
    <w:rsid w:val="4D5301FB"/>
    <w:rsid w:val="4D6B16DA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5FB4311A"/>
    <w:rsid w:val="608B5AEC"/>
    <w:rsid w:val="60C72177"/>
    <w:rsid w:val="61382CF4"/>
    <w:rsid w:val="614918DA"/>
    <w:rsid w:val="663C01D2"/>
    <w:rsid w:val="669B2BD8"/>
    <w:rsid w:val="66DD09B6"/>
    <w:rsid w:val="66EF5667"/>
    <w:rsid w:val="68EE3DB7"/>
    <w:rsid w:val="69895E31"/>
    <w:rsid w:val="69912B2A"/>
    <w:rsid w:val="6DA66DF4"/>
    <w:rsid w:val="6DB8406F"/>
    <w:rsid w:val="6F0E25FB"/>
    <w:rsid w:val="6F9D3BB3"/>
    <w:rsid w:val="6FB026B2"/>
    <w:rsid w:val="6FC75036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5801B52"/>
    <w:rsid w:val="774B1F49"/>
    <w:rsid w:val="792539DA"/>
    <w:rsid w:val="79F53FD4"/>
    <w:rsid w:val="7A925C48"/>
    <w:rsid w:val="7C805C6D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1226</Characters>
  <Lines>10</Lines>
  <Paragraphs>2</Paragraphs>
  <TotalTime>0</TotalTime>
  <ScaleCrop>false</ScaleCrop>
  <LinksUpToDate>false</LinksUpToDate>
  <CharactersWithSpaces>1438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2021-01-14T07:20:00Z</cp:lastPrinted>
  <dcterms:modified xsi:type="dcterms:W3CDTF">2024-06-05T01:38:21Z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2DC51B037A1542E3B71F13F24D1B6E57_13</vt:lpwstr>
  </property>
</Properties>
</file>