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2023年南关区民宗局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信息公开工作年度报告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根据《中华人民共和国政府信息公开条例》规定，现公布长春市南关区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民族宗教事务管理</w:t>
      </w:r>
      <w:r>
        <w:rPr>
          <w:rFonts w:hint="eastAsia" w:ascii="宋体" w:hAnsi="宋体" w:eastAsia="宋体" w:cs="宋体"/>
          <w:sz w:val="24"/>
          <w:szCs w:val="24"/>
        </w:rPr>
        <w:t>局（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</w:t>
      </w:r>
      <w:r>
        <w:rPr>
          <w:rFonts w:hint="eastAsia" w:ascii="宋体" w:hAnsi="宋体" w:eastAsia="宋体" w:cs="宋体"/>
          <w:sz w:val="24"/>
          <w:szCs w:val="24"/>
        </w:rPr>
        <w:t>下称南关区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民宗</w:t>
      </w:r>
      <w:r>
        <w:rPr>
          <w:rFonts w:hint="eastAsia" w:ascii="宋体" w:hAnsi="宋体" w:eastAsia="宋体" w:cs="宋体"/>
          <w:sz w:val="24"/>
          <w:szCs w:val="24"/>
        </w:rPr>
        <w:t>局）202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年度政府信息公开年度报告。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公告</w:t>
      </w:r>
      <w:r>
        <w:rPr>
          <w:rFonts w:hint="eastAsia" w:ascii="宋体" w:hAnsi="宋体" w:eastAsia="宋体" w:cs="宋体"/>
          <w:sz w:val="24"/>
          <w:szCs w:val="24"/>
        </w:rPr>
        <w:t>由总体情况、主动公开政府信息情况、收到和处理政府信息公开申请情况、政府信息公开行政复议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行政诉讼情况、存在的主要问题及改进情况、其他需要报告的事项六部分组成。本报告中所列数据的统计期限自202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年1月1日起至202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年12月31日止。本报告电子版可在“长春市南关区人民政府”门户网站下载，如对本报告有疑问，请与南关区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民宗</w:t>
      </w:r>
      <w:r>
        <w:rPr>
          <w:rFonts w:hint="eastAsia" w:ascii="宋体" w:hAnsi="宋体" w:eastAsia="宋体" w:cs="宋体"/>
          <w:sz w:val="24"/>
          <w:szCs w:val="24"/>
        </w:rPr>
        <w:t>局联系。（办公地址：长春市南关区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芳菲路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123</w:t>
      </w:r>
      <w:r>
        <w:rPr>
          <w:rFonts w:hint="eastAsia" w:ascii="宋体" w:hAnsi="宋体" w:eastAsia="宋体" w:cs="宋体"/>
          <w:sz w:val="24"/>
          <w:szCs w:val="24"/>
        </w:rPr>
        <w:t>号；咨询电话：8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5280018</w:t>
      </w:r>
      <w:r>
        <w:rPr>
          <w:rFonts w:hint="eastAsia" w:ascii="宋体" w:hAnsi="宋体" w:eastAsia="宋体" w:cs="宋体"/>
          <w:sz w:val="24"/>
          <w:szCs w:val="24"/>
        </w:rPr>
        <w:t>；邮政编码：130000）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总体情况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2023年，南关区民宗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局深入落实准确执行《中华人民共和国政府信息公开条例》，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全面</w:t>
      </w:r>
      <w:r>
        <w:rPr>
          <w:rFonts w:hint="eastAsia" w:ascii="宋体" w:hAnsi="宋体" w:eastAsia="宋体" w:cs="宋体"/>
          <w:sz w:val="24"/>
          <w:szCs w:val="24"/>
        </w:rPr>
        <w:t>贯彻落实相关文件精神，按照部门职责分工，紧紧围绕区委、区政府中心工作，加大信息公开力度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，进一步完善制度机制，有效推进了政府信息公开工作，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现将政务公开工作开展情况总结如下：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（一）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是加强政务公开工作领导。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局高度重视政务公开工作，把政务公开工作列入重要议事日程，始终坚持把政务公开作为落实党风廉政建设责任制的一项重要内容，成立了专门的政务公开领导小组，形成了一把手亲抓，主管副职分工负责，办公室组织实施，全体人员参与的领导机制和工作格局。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（二）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坚持深化政务公开工作。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结合民族宗教工作实际，我们不断规范和完善政务公开的内容、程序、形式及监督保障措施，进一步明确了信息报送时间要求、数量要求和质量要求。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切实做好政府信息公开前的审查工作，认真进行编写、校对，确保发布的政府信息合法合规、准确无误。持续加强业务能力建设，参加区政数局2023年政务公开工作培训。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（三）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严格落实年度报告制度。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依法按时完成民宗局政府信息公开年度报告，并在政府网站向社会公布，主动接受社会监督。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</w:t>
      </w:r>
      <w:r>
        <w:rPr>
          <w:rFonts w:hint="eastAsia" w:ascii="宋体" w:hAnsi="宋体" w:eastAsia="宋体" w:cs="宋体"/>
          <w:sz w:val="24"/>
          <w:szCs w:val="24"/>
        </w:rPr>
        <w:t>年度总共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上报</w:t>
      </w:r>
      <w:r>
        <w:rPr>
          <w:rFonts w:hint="eastAsia" w:ascii="宋体" w:hAnsi="宋体" w:eastAsia="宋体" w:cs="宋体"/>
          <w:sz w:val="24"/>
          <w:szCs w:val="24"/>
        </w:rPr>
        <w:t>公开信息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47</w:t>
      </w:r>
      <w:r>
        <w:rPr>
          <w:rFonts w:hint="eastAsia" w:ascii="宋体" w:hAnsi="宋体" w:eastAsia="宋体" w:cs="宋体"/>
          <w:sz w:val="24"/>
          <w:szCs w:val="24"/>
        </w:rPr>
        <w:t>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（包括图解信息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、在线访谈一篇）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ind w:firstLine="482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按要求发布南关区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民宗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局2023年政务公开工作要点，纳入政府信息公开工作年度报告予以公开，并接受社会监督。增强保密意识，依法依规做好政府信息公开保密审查工作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实现信息常态化发布。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2023年民宗</w:t>
      </w:r>
      <w:r>
        <w:rPr>
          <w:rFonts w:ascii="宋体" w:hAnsi="宋体" w:eastAsia="宋体" w:cs="宋体"/>
          <w:sz w:val="24"/>
          <w:szCs w:val="24"/>
        </w:rPr>
        <w:t>局政府信息公开工作主要存在以下问题有待改进：一各科室工作人员政府信息公开意识强弱不一，认识有待进一步提高；二是信息公开内容广度和深度还不够；三是信息公开形式有待拓展。为此，我局下一步工作重点：一是加强信息联络人员与业务科室，有关单位的衔接与沟通，努力将信息收集与公开同步进行，确保信息的及时、准确、全面；二是加强对信息联络人员的培训，着力提高机关工作人员信息公开意识，开展多种形式的交流，开阔工作人员视野，加强信息内容提炼和升华；三是通过增加公开栏等形式丰富政府信息公开渠道，积极探索新措施、新方法，丰富形式，创新手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确保政府信息公开工作质量不断提升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保障信息公开工作的顺利开展。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根据《政府信息公开信息处理费管理办法》相关规定，没有超出一定数量或频次范围，未收取信息处理费。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mJmODRmMjk4MzIxZmIyZmY0MTcyOGYzODU5OTc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90A88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2070CCA"/>
    <w:rsid w:val="03615DE6"/>
    <w:rsid w:val="04B70161"/>
    <w:rsid w:val="05066EA2"/>
    <w:rsid w:val="064D5B0A"/>
    <w:rsid w:val="06A434A5"/>
    <w:rsid w:val="079C0106"/>
    <w:rsid w:val="0AC4028D"/>
    <w:rsid w:val="0B924A77"/>
    <w:rsid w:val="0D1C7438"/>
    <w:rsid w:val="0D9A07CB"/>
    <w:rsid w:val="0ED62150"/>
    <w:rsid w:val="0EF95E3E"/>
    <w:rsid w:val="0F841BAC"/>
    <w:rsid w:val="0FFF2C05"/>
    <w:rsid w:val="101A7A9C"/>
    <w:rsid w:val="10D94ED9"/>
    <w:rsid w:val="12AB7BEB"/>
    <w:rsid w:val="13916BB7"/>
    <w:rsid w:val="16F67B0A"/>
    <w:rsid w:val="17AC1CA0"/>
    <w:rsid w:val="18DE0B8B"/>
    <w:rsid w:val="192D03E5"/>
    <w:rsid w:val="19D26182"/>
    <w:rsid w:val="1BF24C7D"/>
    <w:rsid w:val="1D326A70"/>
    <w:rsid w:val="1EF47C7F"/>
    <w:rsid w:val="1F4E26E0"/>
    <w:rsid w:val="21463587"/>
    <w:rsid w:val="243F343F"/>
    <w:rsid w:val="24C83A72"/>
    <w:rsid w:val="27800A53"/>
    <w:rsid w:val="28356406"/>
    <w:rsid w:val="28975D5D"/>
    <w:rsid w:val="2AFC7168"/>
    <w:rsid w:val="2AFE7BEA"/>
    <w:rsid w:val="2B25609B"/>
    <w:rsid w:val="2B2D7144"/>
    <w:rsid w:val="2BC71311"/>
    <w:rsid w:val="2D1F6EE7"/>
    <w:rsid w:val="2E2E745B"/>
    <w:rsid w:val="2F1232C3"/>
    <w:rsid w:val="2F560859"/>
    <w:rsid w:val="2F56299D"/>
    <w:rsid w:val="31C902D1"/>
    <w:rsid w:val="345E7490"/>
    <w:rsid w:val="34707FB0"/>
    <w:rsid w:val="355E071A"/>
    <w:rsid w:val="36453593"/>
    <w:rsid w:val="36781544"/>
    <w:rsid w:val="371D10E5"/>
    <w:rsid w:val="38FD2077"/>
    <w:rsid w:val="393E5745"/>
    <w:rsid w:val="3AB94550"/>
    <w:rsid w:val="3B281EB3"/>
    <w:rsid w:val="3B291E3A"/>
    <w:rsid w:val="3BA453BA"/>
    <w:rsid w:val="3C504A40"/>
    <w:rsid w:val="3CAA4150"/>
    <w:rsid w:val="3E103864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5FE0091"/>
    <w:rsid w:val="56B07488"/>
    <w:rsid w:val="58A3441E"/>
    <w:rsid w:val="592605B1"/>
    <w:rsid w:val="59CF4E9D"/>
    <w:rsid w:val="5B51267D"/>
    <w:rsid w:val="5C2F421A"/>
    <w:rsid w:val="5C760D5E"/>
    <w:rsid w:val="5DBF512A"/>
    <w:rsid w:val="5FB4311A"/>
    <w:rsid w:val="608B5AEC"/>
    <w:rsid w:val="60C72177"/>
    <w:rsid w:val="61382CF4"/>
    <w:rsid w:val="614918DA"/>
    <w:rsid w:val="630261E5"/>
    <w:rsid w:val="663C01D2"/>
    <w:rsid w:val="669B2BD8"/>
    <w:rsid w:val="66DD09B6"/>
    <w:rsid w:val="66EF5667"/>
    <w:rsid w:val="68752FB5"/>
    <w:rsid w:val="68EE3DB7"/>
    <w:rsid w:val="69895E31"/>
    <w:rsid w:val="69912B2A"/>
    <w:rsid w:val="6B95409A"/>
    <w:rsid w:val="6DA66DF4"/>
    <w:rsid w:val="6DB8406F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907369"/>
    <w:rsid w:val="72B0307D"/>
    <w:rsid w:val="72F22421"/>
    <w:rsid w:val="739A1583"/>
    <w:rsid w:val="74484734"/>
    <w:rsid w:val="774B1F49"/>
    <w:rsid w:val="792539DA"/>
    <w:rsid w:val="79F53FD4"/>
    <w:rsid w:val="7A925C48"/>
    <w:rsid w:val="7B8C0D52"/>
    <w:rsid w:val="7C805C6D"/>
    <w:rsid w:val="7D5102A0"/>
    <w:rsid w:val="7F130501"/>
    <w:rsid w:val="7FB82F36"/>
    <w:rsid w:val="7FF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晓羽</cp:lastModifiedBy>
  <cp:lastPrinted>2021-01-14T07:20:00Z</cp:lastPrinted>
  <dcterms:modified xsi:type="dcterms:W3CDTF">2024-01-17T02:13:01Z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BDCAA1579777482B895E46250AF93EC2_13</vt:lpwstr>
  </property>
</Properties>
</file>