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2023年南关区公安分局政府信息公开工作年度报告</w:t>
      </w:r>
    </w:p>
    <w:p>
      <w:pPr>
        <w:widowControl/>
        <w:shd w:val="clear" w:color="auto" w:fill="FFFFFF"/>
        <w:spacing w:line="240" w:lineRule="auto"/>
        <w:ind w:firstLine="48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长春市公安局南关区分局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公安分</w:t>
      </w:r>
      <w:r>
        <w:rPr>
          <w:rFonts w:hint="eastAsia" w:ascii="宋体" w:hAnsi="宋体" w:eastAsia="宋体" w:cs="宋体"/>
          <w:sz w:val="24"/>
          <w:szCs w:val="24"/>
        </w:rPr>
        <w:t>局联系。（办公地址：长春市南关区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自由大路3298号</w:t>
      </w:r>
      <w:r>
        <w:rPr>
          <w:rFonts w:hint="eastAsia" w:ascii="宋体" w:hAnsi="宋体" w:eastAsia="宋体" w:cs="宋体"/>
          <w:sz w:val="24"/>
          <w:szCs w:val="24"/>
        </w:rPr>
        <w:t>；咨询电话：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85201100</w:t>
      </w:r>
      <w:r>
        <w:rPr>
          <w:rFonts w:hint="eastAsia" w:ascii="宋体" w:hAnsi="宋体" w:eastAsia="宋体" w:cs="宋体"/>
          <w:sz w:val="24"/>
          <w:szCs w:val="24"/>
        </w:rPr>
        <w:t>；邮政编码：130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041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widowControl/>
        <w:shd w:val="clear" w:color="auto" w:fill="FFFFFF"/>
        <w:spacing w:line="240" w:lineRule="auto"/>
        <w:ind w:firstLine="482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一、总体情况</w:t>
      </w:r>
    </w:p>
    <w:p>
      <w:pPr>
        <w:widowControl/>
        <w:shd w:val="clear" w:color="auto" w:fill="FFFFFF"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202</w:t>
      </w:r>
      <w:r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年长春市公安局南关区分局按照区委、区政府关于深入推进政府信息公开工作的相关部署，认真贯彻落实《中华人民共和国政府信息公开条例》，紧密结合公安工作，认真做好政府信息公开的各项工作，不断规范政府信息公开内容，突出政府信息公开重点，提高政府信息公开水平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  <w14:ligatures w14:val="none"/>
        </w:rPr>
        <w:t>，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现将政务公开工作开展情况总结如下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</w:p>
    <w:p>
      <w:pPr>
        <w:widowControl/>
        <w:numPr>
          <w:numId w:val="0"/>
        </w:numPr>
        <w:shd w:val="clear" w:color="auto" w:fill="FFFFFF"/>
        <w:spacing w:line="240" w:lineRule="auto"/>
        <w:ind w:firstLine="482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  <w14:ligatures w14:val="none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  <w14:ligatures w14:val="none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  <w14:ligatures w14:val="none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组织推动政府信息公开工作。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我局在202</w:t>
      </w:r>
      <w:r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年的政府信息公开工作过程中，认真贯彻落实《中华人民共和国政府信息公开条例》及有关文件精神，按照公开、公正、规范、高效、便民的基本要求，扎实推进政府信息公开的各项工作，为202</w:t>
      </w:r>
      <w:r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年的政府信息公开工作打下坚实的基础，并积累了宝贵经验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  <w14:ligatures w14:val="none"/>
        </w:rPr>
        <w:t>。</w:t>
      </w:r>
    </w:p>
    <w:p>
      <w:pPr>
        <w:widowControl/>
        <w:shd w:val="clear" w:color="auto" w:fill="FFFFFF"/>
        <w:spacing w:line="240" w:lineRule="auto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（二）积极推动政府信息主动公开。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根据公开要求，我局把政府信息主动公开工作作为推进依法行政的重要手段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  <w14:ligatures w14:val="none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按照“以公开为原则，以不公开为例外”的要求，在工作中牢固确立公开透明、规范运作的理念，全年共计发布信息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  <w14:ligatures w14:val="none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条，并定期对专栏进行日常维护，按时上传各类主动公开信息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  <w14:ligatures w14:val="none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提升人民群众平安建设的参与率和知晓率。</w:t>
      </w:r>
    </w:p>
    <w:p>
      <w:pPr>
        <w:widowControl/>
        <w:shd w:val="clear" w:color="auto" w:fill="FFFFFF"/>
        <w:spacing w:line="240" w:lineRule="auto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（三）认真规范处理依申请公开。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我局规范了政府信息公开的各个环节，申请登记、承办、审核、答复等各个流程严格按照《政府信息公开条例》执行。并且明确了各基层派出所、机关各科室、指挥中心政务信息公开工作职责，明确专职人员进行信息公开报送，进一步明确政务公开责任追究办法，完善保密审查等程序，完善配套制度，确保政务信息公开工作取得实效，全力推进政务公开工作更好更快发展。</w:t>
      </w:r>
    </w:p>
    <w:p>
      <w:pPr>
        <w:widowControl/>
        <w:shd w:val="clear" w:color="auto" w:fill="FFFFFF"/>
        <w:spacing w:line="240" w:lineRule="auto"/>
        <w:ind w:firstLine="482" w:firstLineChars="200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（四）不断强化政府信息公开平台内容保障。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将严格按照《中华人民共和国政府信息公开条例》及有关解释文件要求，加强落实，力求完善公开。</w:t>
      </w: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加大强化信息公开力度。坚持以“贴近群众”为原则，创新工作载体，丰富公开形式，强化服务意识。以政府网站为平台，全面公开政府信息，围绕公众关注的热点问题、政务动态、政府文件等方面积极开展县级主动公开政府信息的发布工作，保证了受用人群的多样性和政府信息公开的全面性。</w:t>
      </w:r>
    </w:p>
    <w:p>
      <w:pPr>
        <w:widowControl/>
        <w:shd w:val="clear" w:color="auto" w:fill="FFFFFF"/>
        <w:spacing w:line="450" w:lineRule="atLeast"/>
        <w:ind w:firstLine="482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二、主动公开政府信息情况</w:t>
      </w:r>
    </w:p>
    <w:tbl>
      <w:tblPr>
        <w:tblStyle w:val="3"/>
        <w:tblW w:w="9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2413"/>
        <w:gridCol w:w="2413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信息内容</w:t>
            </w:r>
          </w:p>
        </w:tc>
        <w:tc>
          <w:tcPr>
            <w:tcW w:w="2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本年制发件数</w:t>
            </w:r>
          </w:p>
        </w:tc>
        <w:tc>
          <w:tcPr>
            <w:tcW w:w="2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本年废止件数</w:t>
            </w:r>
          </w:p>
        </w:tc>
        <w:tc>
          <w:tcPr>
            <w:tcW w:w="2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  <w:t>08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.62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482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•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收到和处理政府信息公开申请情况</w:t>
      </w:r>
    </w:p>
    <w:tbl>
      <w:tblPr>
        <w:tblStyle w:val="3"/>
        <w:tblW w:w="9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902"/>
        <w:gridCol w:w="2929"/>
        <w:gridCol w:w="757"/>
        <w:gridCol w:w="769"/>
        <w:gridCol w:w="805"/>
        <w:gridCol w:w="781"/>
        <w:gridCol w:w="842"/>
        <w:gridCol w:w="757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14:ligatures w14:val="none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自然人</w:t>
            </w:r>
          </w:p>
        </w:tc>
        <w:tc>
          <w:tcPr>
            <w:tcW w:w="357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商业企业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科研机构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社会公益组织</w:t>
            </w:r>
          </w:p>
        </w:tc>
        <w:tc>
          <w:tcPr>
            <w:tcW w:w="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法律服务机构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三、本年度办理结果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14:ligatures w14:val="none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（三）不予公开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（四）无法提供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（五）不予处理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（六）其他处理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5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482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•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政府信息公开行政复议、行政诉讼情况</w:t>
      </w:r>
    </w:p>
    <w:tbl>
      <w:tblPr>
        <w:tblStyle w:val="3"/>
        <w:tblW w:w="9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57"/>
        <w:gridCol w:w="658"/>
        <w:gridCol w:w="665"/>
        <w:gridCol w:w="659"/>
        <w:gridCol w:w="691"/>
        <w:gridCol w:w="659"/>
        <w:gridCol w:w="659"/>
        <w:gridCol w:w="679"/>
        <w:gridCol w:w="659"/>
        <w:gridCol w:w="659"/>
        <w:gridCol w:w="659"/>
        <w:gridCol w:w="666"/>
        <w:gridCol w:w="659"/>
        <w:gridCol w:w="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300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5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其他结果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总计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结果纠正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尚未审结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14:ligatures w14:val="none"/>
              </w:rPr>
              <w:t>0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五、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14:ligatures w14:val="none"/>
        </w:rPr>
        <w:t>存在的主要问题及改进情况</w:t>
      </w:r>
    </w:p>
    <w:p>
      <w:pPr>
        <w:widowControl/>
        <w:shd w:val="clear" w:color="auto" w:fill="FFFFFF"/>
        <w:spacing w:line="24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虽然我局在政府信息公开工作中取得了一定的进步，但距离人民群众新期待新要求还有差距。202</w:t>
      </w:r>
      <w:r>
        <w:rPr>
          <w:rFonts w:ascii="宋体" w:hAnsi="宋体" w:eastAsia="宋体" w:cs="宋体"/>
          <w:color w:val="000000"/>
          <w:kern w:val="0"/>
          <w:sz w:val="24"/>
          <w:szCs w:val="24"/>
          <w14:ligatures w14:val="none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  <w:t>年，南关区公安分局将认真落实《条例》和相关工作要求，进一步做好政府信息公开工作。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年全年未收取信息处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理费。</w:t>
      </w:r>
    </w:p>
    <w:p>
      <w:pPr>
        <w:widowControl/>
        <w:shd w:val="clear" w:color="auto" w:fill="FFFFFF"/>
        <w:spacing w:line="450" w:lineRule="atLeast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14:ligatures w14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kYmEwY2M4MDE2YzA1ZTljMTE1ZjAyNjBkMzhjNTIifQ=="/>
  </w:docVars>
  <w:rsids>
    <w:rsidRoot w:val="00F828DC"/>
    <w:rsid w:val="004D2EF2"/>
    <w:rsid w:val="005B7518"/>
    <w:rsid w:val="00675E0A"/>
    <w:rsid w:val="007B3337"/>
    <w:rsid w:val="008D003F"/>
    <w:rsid w:val="00A4041B"/>
    <w:rsid w:val="00AB72A4"/>
    <w:rsid w:val="00C56B1B"/>
    <w:rsid w:val="00E343AE"/>
    <w:rsid w:val="00F67A23"/>
    <w:rsid w:val="00F828DC"/>
    <w:rsid w:val="00FC4C89"/>
    <w:rsid w:val="0E194D6D"/>
    <w:rsid w:val="18C66128"/>
    <w:rsid w:val="1E4F5A7B"/>
    <w:rsid w:val="1F285DD6"/>
    <w:rsid w:val="2CBA083B"/>
    <w:rsid w:val="2CED26E7"/>
    <w:rsid w:val="4A657D4C"/>
    <w:rsid w:val="6A1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634</Words>
  <Characters>3615</Characters>
  <Lines>30</Lines>
  <Paragraphs>8</Paragraphs>
  <TotalTime>13</TotalTime>
  <ScaleCrop>false</ScaleCrop>
  <LinksUpToDate>false</LinksUpToDate>
  <CharactersWithSpaces>4241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2024-01-11T05:59:00Z</dcterms:created>
  <dc:creator>帅羽 聂</dc:creator>
  <cp:lastModifiedBy>Administrator</cp:lastModifiedBy>
  <dcterms:modified xsi:type="dcterms:W3CDTF">2024-01-18T09:18:57Z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47AEA28B371C43A7BCD28452D23B97D0_13</vt:lpwstr>
  </property>
</Properties>
</file>