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2021年南关区教育局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政府信息公开工作年度报告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2021年，南关区教育局根据</w:t>
      </w:r>
      <w:r>
        <w:rPr>
          <w:rFonts w:hint="eastAsia" w:ascii="宋体" w:hAnsi="宋体" w:eastAsia="宋体" w:cs="宋体"/>
          <w:sz w:val="24"/>
          <w:szCs w:val="24"/>
        </w:rPr>
        <w:t>《中华人民共和国政府信息公开条例》</w:t>
      </w:r>
      <w:r>
        <w:rPr>
          <w:rFonts w:hint="eastAsia" w:asciiTheme="minorEastAsia" w:hAnsiTheme="minorEastAsia"/>
          <w:sz w:val="24"/>
          <w:szCs w:val="24"/>
        </w:rPr>
        <w:t>(以下简称《条例》)</w:t>
      </w:r>
      <w:r>
        <w:rPr>
          <w:rFonts w:hint="eastAsia" w:asciiTheme="minorEastAsia" w:hAnsiTheme="minorEastAsia"/>
          <w:sz w:val="24"/>
          <w:szCs w:val="24"/>
          <w:lang w:eastAsia="zh-CN"/>
        </w:rPr>
        <w:t>有关</w:t>
      </w:r>
      <w:r>
        <w:rPr>
          <w:rFonts w:hint="eastAsia" w:ascii="宋体" w:hAnsi="宋体" w:eastAsia="宋体" w:cs="宋体"/>
          <w:sz w:val="24"/>
          <w:szCs w:val="24"/>
        </w:rPr>
        <w:t>规定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，细化</w:t>
      </w:r>
      <w:r>
        <w:rPr>
          <w:rFonts w:hint="eastAsia" w:ascii="宋体" w:hAnsi="宋体" w:eastAsia="宋体" w:cs="宋体"/>
          <w:sz w:val="24"/>
          <w:szCs w:val="24"/>
          <w:highlight w:val="none"/>
          <w:lang w:val="zh-CN" w:eastAsia="zh-CN"/>
        </w:rPr>
        <w:t>政务公开工作流程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，公开政务诚信承诺书，加大信息公开力度，不断增强政务公开工作实效。为使政务公开工作符合上级部门的要求以及教育事业发展的需要，防止走过场、搞形式，建立、修订了相关的制度，并加强了监督力度，进一步明确了各项工作责任，强化了落实保障措施，并指定专人承担政务公开工作，积极参加上级部门的业务培训，不断提高政务公开工作能力和水平。加强新媒体管理，及时开展政务新媒体自查工作，</w:t>
      </w:r>
      <w:r>
        <w:rPr>
          <w:rFonts w:hint="eastAsia" w:cs="宋体"/>
          <w:sz w:val="24"/>
          <w:szCs w:val="24"/>
          <w:highlight w:val="none"/>
          <w:lang w:val="en-US" w:eastAsia="zh-CN"/>
        </w:rPr>
        <w:t>杜绝“指尖上的形式主义”。本</w:t>
      </w:r>
      <w:r>
        <w:rPr>
          <w:rFonts w:hint="eastAsia" w:asciiTheme="minorEastAsia" w:hAnsiTheme="minorEastAsia"/>
          <w:sz w:val="24"/>
          <w:szCs w:val="24"/>
        </w:rPr>
        <w:t>报告内容由</w:t>
      </w:r>
      <w:r>
        <w:rPr>
          <w:rFonts w:hint="eastAsia" w:asciiTheme="minorEastAsia" w:hAnsiTheme="minorEastAsia"/>
          <w:sz w:val="24"/>
          <w:szCs w:val="24"/>
          <w:lang w:eastAsia="zh-CN"/>
        </w:rPr>
        <w:t>总体</w:t>
      </w:r>
      <w:r>
        <w:rPr>
          <w:rFonts w:hint="eastAsia" w:asciiTheme="minorEastAsia" w:hAnsiTheme="minorEastAsia"/>
          <w:sz w:val="24"/>
          <w:szCs w:val="24"/>
        </w:rPr>
        <w:t>情况、主动公开政府信息情况、</w:t>
      </w:r>
      <w:r>
        <w:rPr>
          <w:rFonts w:hint="eastAsia" w:asciiTheme="minorEastAsia" w:hAnsiTheme="minorEastAsia"/>
          <w:sz w:val="24"/>
          <w:szCs w:val="24"/>
          <w:lang w:eastAsia="zh-CN"/>
        </w:rPr>
        <w:t>收到和处理</w:t>
      </w:r>
      <w:r>
        <w:rPr>
          <w:rFonts w:hint="eastAsia" w:asciiTheme="minorEastAsia" w:hAnsiTheme="minorEastAsia"/>
          <w:sz w:val="24"/>
          <w:szCs w:val="24"/>
        </w:rPr>
        <w:t>政府信息</w:t>
      </w:r>
      <w:r>
        <w:rPr>
          <w:rFonts w:hint="eastAsia" w:asciiTheme="minorEastAsia" w:hAnsiTheme="minorEastAsia"/>
          <w:sz w:val="24"/>
          <w:szCs w:val="24"/>
          <w:lang w:eastAsia="zh-CN"/>
        </w:rPr>
        <w:t>公开申请</w:t>
      </w:r>
      <w:r>
        <w:rPr>
          <w:rFonts w:hint="eastAsia" w:asciiTheme="minorEastAsia" w:hAnsiTheme="minorEastAsia"/>
          <w:sz w:val="24"/>
          <w:szCs w:val="24"/>
        </w:rPr>
        <w:t>情况、</w:t>
      </w:r>
      <w:r>
        <w:rPr>
          <w:rFonts w:hint="eastAsia" w:asciiTheme="minorEastAsia" w:hAnsiTheme="minorEastAsia"/>
          <w:sz w:val="24"/>
          <w:szCs w:val="24"/>
          <w:lang w:eastAsia="zh-CN"/>
        </w:rPr>
        <w:t>政府信息公开</w:t>
      </w:r>
      <w:r>
        <w:rPr>
          <w:rFonts w:hint="eastAsia" w:asciiTheme="minorEastAsia" w:hAnsiTheme="minorEastAsia"/>
          <w:sz w:val="24"/>
          <w:szCs w:val="24"/>
        </w:rPr>
        <w:t>行政复议和</w:t>
      </w:r>
      <w:r>
        <w:rPr>
          <w:rFonts w:hint="eastAsia" w:asciiTheme="minorEastAsia" w:hAnsiTheme="minorEastAsia"/>
          <w:sz w:val="24"/>
          <w:szCs w:val="24"/>
          <w:lang w:eastAsia="zh-CN"/>
        </w:rPr>
        <w:t>行政</w:t>
      </w:r>
      <w:r>
        <w:rPr>
          <w:rFonts w:hint="eastAsia" w:asciiTheme="minorEastAsia" w:hAnsiTheme="minorEastAsia"/>
          <w:sz w:val="24"/>
          <w:szCs w:val="24"/>
        </w:rPr>
        <w:t>诉讼情况、存在的主要问题及改进情况</w:t>
      </w:r>
      <w:r>
        <w:rPr>
          <w:rFonts w:hint="eastAsia" w:asciiTheme="minorEastAsia" w:hAnsiTheme="minorEastAsia"/>
          <w:sz w:val="24"/>
          <w:szCs w:val="24"/>
          <w:lang w:eastAsia="zh-CN"/>
        </w:rPr>
        <w:t>、其它需要报告的事项</w:t>
      </w:r>
      <w:r>
        <w:rPr>
          <w:rFonts w:hint="eastAsia" w:asciiTheme="minorEastAsia" w:hAnsiTheme="minorEastAsia"/>
          <w:sz w:val="24"/>
          <w:szCs w:val="24"/>
        </w:rPr>
        <w:t>等六个部分。本报告数据统计期限为202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/>
          <w:sz w:val="24"/>
          <w:szCs w:val="24"/>
        </w:rPr>
        <w:t>年1月1日至202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/>
          <w:sz w:val="24"/>
          <w:szCs w:val="24"/>
        </w:rPr>
        <w:t>年12月31日止。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ind w:firstLine="480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2021年，南关区教育局按照区委、区政府工作部署，紧密结合教育工作实际，深入贯彻落实《条例》，不断加强组织领导，压实工作责任，进一步完善制度机制、加大公开力度、拓宽公开渠道，有效推进了政府信息公开工作，取得了较好成绩。</w:t>
      </w:r>
    </w:p>
    <w:p>
      <w:pPr>
        <w:numPr>
          <w:ilvl w:val="0"/>
          <w:numId w:val="1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组织推动政府信息公开工作。</w:t>
      </w:r>
      <w:r>
        <w:rPr>
          <w:rFonts w:hint="eastAsia" w:cs="仿宋" w:asciiTheme="majorEastAsia" w:hAnsiTheme="majorEastAsia" w:eastAsiaTheme="majorEastAsia"/>
          <w:kern w:val="0"/>
          <w:sz w:val="24"/>
          <w:shd w:val="clear" w:color="auto" w:fill="FFFFFF"/>
          <w:lang w:bidi="ar"/>
        </w:rPr>
        <w:t>我局高度重视政务公开工作，把政务公开工作列入重要议事日程，始终坚持把政务公开作为落实党风</w:t>
      </w:r>
      <w:r>
        <w:rPr>
          <w:rFonts w:hint="eastAsia" w:cs="仿宋" w:asciiTheme="majorEastAsia" w:hAnsiTheme="majorEastAsia" w:eastAsiaTheme="majorEastAsia"/>
          <w:kern w:val="0"/>
          <w:sz w:val="24"/>
          <w:shd w:val="clear" w:color="auto" w:fill="FFFFFF"/>
          <w:lang w:eastAsia="zh-CN" w:bidi="ar"/>
        </w:rPr>
        <w:t>廉政</w:t>
      </w:r>
      <w:bookmarkStart w:id="0" w:name="_GoBack"/>
      <w:bookmarkEnd w:id="0"/>
      <w:r>
        <w:rPr>
          <w:rFonts w:hint="eastAsia" w:cs="仿宋" w:asciiTheme="majorEastAsia" w:hAnsiTheme="majorEastAsia" w:eastAsiaTheme="majorEastAsia"/>
          <w:kern w:val="0"/>
          <w:sz w:val="24"/>
          <w:shd w:val="clear" w:color="auto" w:fill="FFFFFF"/>
          <w:lang w:bidi="ar"/>
        </w:rPr>
        <w:t>建设责任制的一项重要内容，成立了专门的政务公开领导小组。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严格落实年度报告制度，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不断增强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政府信息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公开工作实效。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（二）积极推动政府信息主动公开。</w:t>
      </w:r>
      <w:r>
        <w:rPr>
          <w:rFonts w:hint="eastAsia" w:cs="仿宋" w:asciiTheme="majorEastAsia" w:hAnsiTheme="majorEastAsia" w:eastAsiaTheme="majorEastAsia"/>
          <w:kern w:val="0"/>
          <w:sz w:val="24"/>
          <w:shd w:val="clear" w:color="auto" w:fill="FFFFFF"/>
          <w:lang w:val="en-US" w:eastAsia="zh-CN" w:bidi="ar"/>
        </w:rPr>
        <w:t>积极参加区里组织的相关业务培训，</w:t>
      </w:r>
      <w:r>
        <w:rPr>
          <w:rFonts w:hint="eastAsia" w:cs="仿宋" w:asciiTheme="majorEastAsia" w:hAnsiTheme="majorEastAsia" w:eastAsiaTheme="majorEastAsia"/>
          <w:kern w:val="0"/>
          <w:sz w:val="24"/>
          <w:shd w:val="clear" w:color="auto" w:fill="FFFFFF"/>
          <w:lang w:bidi="ar"/>
        </w:rPr>
        <w:t>结合教育实际，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及时将民办教育机构及民办幼儿园行政审批事项向社会公开，按照要求完成政府信息公开标准化工作，形成了全方位、多层次、宽领域、制度化的政务公开新格局，让群众了解教育动态，接受群众监督。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（三）认真规范处理依申请公开。依法办理依申请公开，进一步强化教育局政府信息公开申请接收、登记、办理、审核、答复、归档等各个环节的制度规范，简化办事程序，落实了办理责任。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仿宋" w:asciiTheme="majorEastAsia" w:hAnsiTheme="majorEastAsia" w:eastAsiaTheme="majorEastAsia"/>
          <w:kern w:val="0"/>
          <w:sz w:val="24"/>
          <w:shd w:val="clear" w:color="auto" w:fill="FFFFFF"/>
          <w:lang w:bidi="ar"/>
        </w:rPr>
        <w:t>（四）不断强化政府信息公开平台内容保障。每月按照</w:t>
      </w:r>
      <w:r>
        <w:rPr>
          <w:rFonts w:hint="eastAsia" w:cs="仿宋" w:asciiTheme="majorEastAsia" w:hAnsiTheme="majorEastAsia" w:eastAsiaTheme="majorEastAsia"/>
          <w:kern w:val="0"/>
          <w:sz w:val="24"/>
          <w:shd w:val="clear" w:color="auto" w:fill="FFFFFF"/>
          <w:lang w:eastAsia="zh-CN" w:bidi="ar"/>
        </w:rPr>
        <w:t>相关</w:t>
      </w:r>
      <w:r>
        <w:rPr>
          <w:rFonts w:hint="eastAsia" w:cs="仿宋" w:asciiTheme="majorEastAsia" w:hAnsiTheme="majorEastAsia" w:eastAsiaTheme="majorEastAsia"/>
          <w:kern w:val="0"/>
          <w:sz w:val="24"/>
          <w:shd w:val="clear" w:color="auto" w:fill="FFFFFF"/>
          <w:lang w:bidi="ar"/>
        </w:rPr>
        <w:t>要求，做到集中搜集信息、集中审核信息、集中公开信息、集中报送信息，保证了政府信息公开的及时性和安全性，做到了政府信息公开的规范化和常态化。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5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2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6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1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9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2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rPr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ind w:firstLine="482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五、存在的主要问题及改进情况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2021年，政府信息公开工作存在的主要问题和不足之处：一是主动公开意识有待进一步加强；二是主动公开政府信息内容与社会公众需求还存在一定差距。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2022年，将继续深入贯彻落实《条例》精神和中央、省、市、区的相关要求，加大对政府信息公开工作的推进、协调、监督力度，增强政府信息公开工作的系统性、规范性，不断提高信息员政府信息公开工作的业务能力。积极参加政府信息公开业务培训，经常交流信息公开经验，不断提高政策把握能力、舆情研判能力、解疑释惑能力和回应引导能力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无。</w:t>
      </w: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EF55AA"/>
    <w:multiLevelType w:val="singleLevel"/>
    <w:tmpl w:val="44EF55A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4ZWFkOWMyNGE2MDRiM2NiM2I2OGY0ODI5ZWI1MTYifQ=="/>
  </w:docVars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44258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771E0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DF0BB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3615DE6"/>
    <w:rsid w:val="04B70161"/>
    <w:rsid w:val="05066EA2"/>
    <w:rsid w:val="06A434A5"/>
    <w:rsid w:val="06F7755F"/>
    <w:rsid w:val="0AC4028D"/>
    <w:rsid w:val="0B924A77"/>
    <w:rsid w:val="0D1C7438"/>
    <w:rsid w:val="0D9A07CB"/>
    <w:rsid w:val="0EF95E3E"/>
    <w:rsid w:val="0F841BAC"/>
    <w:rsid w:val="0FFF2C05"/>
    <w:rsid w:val="101A7A9C"/>
    <w:rsid w:val="10D94ED9"/>
    <w:rsid w:val="12780249"/>
    <w:rsid w:val="12AB7BEB"/>
    <w:rsid w:val="13916BB7"/>
    <w:rsid w:val="157D3325"/>
    <w:rsid w:val="16F67B0A"/>
    <w:rsid w:val="18DE0B8B"/>
    <w:rsid w:val="1BF24C7D"/>
    <w:rsid w:val="1D326A70"/>
    <w:rsid w:val="1E601A36"/>
    <w:rsid w:val="1EF47C7F"/>
    <w:rsid w:val="1F4E26E0"/>
    <w:rsid w:val="21463587"/>
    <w:rsid w:val="243F343F"/>
    <w:rsid w:val="24C83A72"/>
    <w:rsid w:val="28356406"/>
    <w:rsid w:val="28975D5D"/>
    <w:rsid w:val="2AFE7BEA"/>
    <w:rsid w:val="2B25609B"/>
    <w:rsid w:val="2BC71311"/>
    <w:rsid w:val="2BC81CBF"/>
    <w:rsid w:val="2F1232C3"/>
    <w:rsid w:val="2F560859"/>
    <w:rsid w:val="2F56299D"/>
    <w:rsid w:val="302C5656"/>
    <w:rsid w:val="31C902D1"/>
    <w:rsid w:val="344305C5"/>
    <w:rsid w:val="345E7490"/>
    <w:rsid w:val="34707FB0"/>
    <w:rsid w:val="355E071A"/>
    <w:rsid w:val="36781544"/>
    <w:rsid w:val="371D10E5"/>
    <w:rsid w:val="38FD2077"/>
    <w:rsid w:val="393E5745"/>
    <w:rsid w:val="39827B7C"/>
    <w:rsid w:val="3B281EB3"/>
    <w:rsid w:val="3B291E3A"/>
    <w:rsid w:val="3BA453BA"/>
    <w:rsid w:val="3E620C74"/>
    <w:rsid w:val="3ED76D58"/>
    <w:rsid w:val="3FF019F1"/>
    <w:rsid w:val="400E44FB"/>
    <w:rsid w:val="41D16C02"/>
    <w:rsid w:val="450C3AC5"/>
    <w:rsid w:val="45333C19"/>
    <w:rsid w:val="45801017"/>
    <w:rsid w:val="49181DCF"/>
    <w:rsid w:val="492A6A34"/>
    <w:rsid w:val="49942410"/>
    <w:rsid w:val="4A02676F"/>
    <w:rsid w:val="4BCC7E94"/>
    <w:rsid w:val="4CBF69FA"/>
    <w:rsid w:val="4D5301FB"/>
    <w:rsid w:val="4D6B16DA"/>
    <w:rsid w:val="4FAE66AC"/>
    <w:rsid w:val="505B7534"/>
    <w:rsid w:val="51D907C9"/>
    <w:rsid w:val="524F43BC"/>
    <w:rsid w:val="532A236B"/>
    <w:rsid w:val="56B07488"/>
    <w:rsid w:val="56FB4FC8"/>
    <w:rsid w:val="592605B1"/>
    <w:rsid w:val="59CF4E9D"/>
    <w:rsid w:val="5B51267D"/>
    <w:rsid w:val="5C760D5E"/>
    <w:rsid w:val="5FB054EE"/>
    <w:rsid w:val="5FB4311A"/>
    <w:rsid w:val="608B5AEC"/>
    <w:rsid w:val="60C72177"/>
    <w:rsid w:val="61382CF4"/>
    <w:rsid w:val="614918DA"/>
    <w:rsid w:val="66081D64"/>
    <w:rsid w:val="663C01D2"/>
    <w:rsid w:val="669B2BD8"/>
    <w:rsid w:val="66DD09B6"/>
    <w:rsid w:val="66EF5667"/>
    <w:rsid w:val="68EE3DB7"/>
    <w:rsid w:val="69895E31"/>
    <w:rsid w:val="69912B2A"/>
    <w:rsid w:val="6DA66DF4"/>
    <w:rsid w:val="6DB8406F"/>
    <w:rsid w:val="6ED10AB1"/>
    <w:rsid w:val="6F0C34A8"/>
    <w:rsid w:val="6F0E25FB"/>
    <w:rsid w:val="6F9D3BB3"/>
    <w:rsid w:val="6FB026B2"/>
    <w:rsid w:val="70900DB0"/>
    <w:rsid w:val="70E7254E"/>
    <w:rsid w:val="71917722"/>
    <w:rsid w:val="72117322"/>
    <w:rsid w:val="72544ACF"/>
    <w:rsid w:val="72B0307D"/>
    <w:rsid w:val="72F22421"/>
    <w:rsid w:val="739A1583"/>
    <w:rsid w:val="74484734"/>
    <w:rsid w:val="774B1F49"/>
    <w:rsid w:val="78302FCE"/>
    <w:rsid w:val="792539DA"/>
    <w:rsid w:val="79F53FD4"/>
    <w:rsid w:val="7A925C48"/>
    <w:rsid w:val="7BF1168C"/>
    <w:rsid w:val="7C805C6D"/>
    <w:rsid w:val="7D5102A0"/>
    <w:rsid w:val="7E046E5D"/>
    <w:rsid w:val="7F130501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2041</Words>
  <Characters>2084</Characters>
  <Lines>10</Lines>
  <Paragraphs>2</Paragraphs>
  <TotalTime>51</TotalTime>
  <ScaleCrop>false</ScaleCrop>
  <LinksUpToDate>false</LinksUpToDate>
  <CharactersWithSpaces>2085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王扬</cp:lastModifiedBy>
  <cp:lastPrinted>2022-01-06T03:31:00Z</cp:lastPrinted>
  <dcterms:modified xsi:type="dcterms:W3CDTF">2023-04-07T02:53:29Z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185049181F9E4DE7AA53118A684F3292</vt:lpwstr>
  </property>
</Properties>
</file>