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</w:p>
    <w:p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  <w:t>202</w:t>
      </w: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  <w:lang w:val="en-US" w:eastAsia="zh-CN"/>
        </w:rPr>
        <w:t>4</w:t>
      </w: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  <w:t>年南关区本级税收返还和</w:t>
      </w:r>
    </w:p>
    <w:p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  <w:t>转移支付执行情况说明</w:t>
      </w:r>
    </w:p>
    <w:p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</w:p>
    <w:p>
      <w:pPr>
        <w:widowControl/>
        <w:spacing w:line="400" w:lineRule="atLeast"/>
        <w:ind w:firstLine="42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202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年南关区税收返还预算数为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15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,789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，决算数为15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,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789万元，与上年持平。主要是按照现行财政管理体制规定，所得税基数返还、增值税税收返还属于固定基数，所以决算数与上年持平。</w:t>
      </w:r>
    </w:p>
    <w:p>
      <w:pPr>
        <w:widowControl/>
        <w:spacing w:line="400" w:lineRule="atLeast"/>
        <w:ind w:firstLine="420"/>
        <w:jc w:val="left"/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202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年南关区转移支付预算数（含专项转移支付）为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69,0</w:t>
      </w:r>
      <w:bookmarkStart w:id="0" w:name="_GoBack"/>
      <w:bookmarkEnd w:id="0"/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万元，决算数（含专项转移支付）为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105,481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eastAsia="zh-CN"/>
        </w:rPr>
        <w:t>决算数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同比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11,719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eastAsia="zh-CN"/>
        </w:rPr>
        <w:t>较上年下降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10%，其中一般性转移支付下降6,190万元，专项转移支付下降5,529万元</w:t>
      </w:r>
    </w:p>
    <w:p>
      <w:pPr>
        <w:widowControl/>
        <w:spacing w:line="400" w:lineRule="atLeast"/>
        <w:ind w:firstLine="420"/>
        <w:jc w:val="left"/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0004"/>
    <w:rsid w:val="000512E7"/>
    <w:rsid w:val="00215AAD"/>
    <w:rsid w:val="004277E4"/>
    <w:rsid w:val="00440004"/>
    <w:rsid w:val="004F434E"/>
    <w:rsid w:val="005375D6"/>
    <w:rsid w:val="00630236"/>
    <w:rsid w:val="0074213A"/>
    <w:rsid w:val="009439C6"/>
    <w:rsid w:val="00965863"/>
    <w:rsid w:val="00A22F02"/>
    <w:rsid w:val="00B567CC"/>
    <w:rsid w:val="00B770C8"/>
    <w:rsid w:val="00C4627A"/>
    <w:rsid w:val="00EE60DE"/>
    <w:rsid w:val="00F055C9"/>
    <w:rsid w:val="01354A87"/>
    <w:rsid w:val="015B717F"/>
    <w:rsid w:val="06EF1B05"/>
    <w:rsid w:val="072F7D24"/>
    <w:rsid w:val="0D286C98"/>
    <w:rsid w:val="0EB14073"/>
    <w:rsid w:val="0FD318DF"/>
    <w:rsid w:val="166632D4"/>
    <w:rsid w:val="1E353E52"/>
    <w:rsid w:val="24593A2A"/>
    <w:rsid w:val="27CA75F2"/>
    <w:rsid w:val="28B00B32"/>
    <w:rsid w:val="2B5D4639"/>
    <w:rsid w:val="2DFB39C5"/>
    <w:rsid w:val="30B37BA0"/>
    <w:rsid w:val="36722915"/>
    <w:rsid w:val="3C951CC2"/>
    <w:rsid w:val="41981B8B"/>
    <w:rsid w:val="44FF6F10"/>
    <w:rsid w:val="46F0684B"/>
    <w:rsid w:val="4E2A0D09"/>
    <w:rsid w:val="4E5954A1"/>
    <w:rsid w:val="52184F34"/>
    <w:rsid w:val="55086600"/>
    <w:rsid w:val="5CD72D5D"/>
    <w:rsid w:val="6A7770AD"/>
    <w:rsid w:val="6BF50181"/>
    <w:rsid w:val="6C147DAE"/>
    <w:rsid w:val="75951217"/>
    <w:rsid w:val="78FD1FA5"/>
    <w:rsid w:val="7B635551"/>
    <w:rsid w:val="7EBE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32</Words>
  <Characters>189</Characters>
  <Lines>1</Lines>
  <Paragraphs>1</Paragraphs>
  <TotalTime>192</TotalTime>
  <ScaleCrop>false</ScaleCrop>
  <LinksUpToDate>false</LinksUpToDate>
  <CharactersWithSpaces>220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2021-09-18T01:17:00Z</dcterms:created>
  <dc:creator>dell</dc:creator>
  <cp:lastModifiedBy>Administrator</cp:lastModifiedBy>
  <dcterms:modified xsi:type="dcterms:W3CDTF">2025-08-26T08:22:33Z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