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755270">
      <w:pPr>
        <w:jc w:val="center"/>
        <w:rPr>
          <w:rFonts w:hint="eastAsia" w:ascii="黑体" w:hAnsi="宋体" w:eastAsia="黑体" w:cs="宋体"/>
          <w:b/>
          <w:bCs/>
          <w:color w:val="000000" w:themeColor="text1"/>
          <w:kern w:val="0"/>
          <w:sz w:val="32"/>
          <w:szCs w:val="32"/>
        </w:rPr>
      </w:pPr>
    </w:p>
    <w:p w14:paraId="35703732">
      <w:pPr>
        <w:jc w:val="center"/>
        <w:rPr>
          <w:rFonts w:hint="eastAsia" w:ascii="黑体" w:hAnsi="宋体" w:eastAsia="黑体" w:cs="宋体"/>
          <w:b/>
          <w:bCs/>
          <w:color w:val="000000" w:themeColor="text1"/>
          <w:kern w:val="0"/>
          <w:sz w:val="32"/>
          <w:szCs w:val="32"/>
        </w:rPr>
      </w:pPr>
    </w:p>
    <w:p w14:paraId="1718E792">
      <w:pPr>
        <w:jc w:val="center"/>
        <w:rPr>
          <w:rFonts w:hint="eastAsia" w:ascii="黑体" w:hAnsi="宋体" w:eastAsia="黑体" w:cs="宋体"/>
          <w:b/>
          <w:bCs/>
          <w:color w:val="000000" w:themeColor="text1"/>
          <w:kern w:val="0"/>
          <w:sz w:val="32"/>
          <w:szCs w:val="32"/>
        </w:rPr>
      </w:pPr>
      <w:r>
        <w:rPr>
          <w:rFonts w:hint="eastAsia" w:ascii="黑体" w:hAnsi="宋体" w:eastAsia="黑体" w:cs="宋体"/>
          <w:b/>
          <w:bCs/>
          <w:color w:val="000000" w:themeColor="text1"/>
          <w:kern w:val="0"/>
          <w:sz w:val="32"/>
          <w:szCs w:val="32"/>
        </w:rPr>
        <w:t>转移支付情况说明</w:t>
      </w:r>
    </w:p>
    <w:p w14:paraId="48EC5574">
      <w:pPr>
        <w:widowControl/>
        <w:spacing w:line="400" w:lineRule="atLeast"/>
        <w:ind w:firstLine="420"/>
        <w:jc w:val="left"/>
        <w:rPr>
          <w:rFonts w:ascii="仿宋_GB2312" w:hAnsi="宋体" w:eastAsia="仿宋_GB2312" w:cs="宋体"/>
          <w:color w:val="333333"/>
          <w:kern w:val="0"/>
          <w:sz w:val="28"/>
          <w:szCs w:val="28"/>
        </w:rPr>
      </w:pPr>
    </w:p>
    <w:p w14:paraId="12C5FB8B">
      <w:pPr>
        <w:widowControl/>
        <w:spacing w:line="400" w:lineRule="atLeast"/>
        <w:ind w:firstLine="560" w:firstLineChars="200"/>
        <w:jc w:val="left"/>
        <w:rPr>
          <w:rFonts w:ascii="仿宋_GB2312" w:hAnsi="宋体" w:eastAsia="仿宋_GB2312" w:cs="宋体"/>
          <w:color w:val="333333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</w:rPr>
        <w:t>202</w:t>
      </w: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  <w:lang w:val="en-US" w:eastAsia="zh-CN"/>
        </w:rPr>
        <w:t>5</w:t>
      </w: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</w:rPr>
        <w:t>年南关区税收返还预算数为15</w:t>
      </w: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  <w:lang w:val="en-US" w:eastAsia="zh-CN"/>
        </w:rPr>
        <w:t>,</w:t>
      </w: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</w:rPr>
        <w:t>789万元。</w:t>
      </w:r>
    </w:p>
    <w:p w14:paraId="4B208BFC">
      <w:pPr>
        <w:widowControl/>
        <w:spacing w:line="400" w:lineRule="atLeast"/>
        <w:ind w:firstLine="560" w:firstLineChars="200"/>
        <w:jc w:val="left"/>
        <w:rPr>
          <w:rFonts w:ascii="仿宋_GB2312" w:hAnsi="宋体" w:eastAsia="仿宋_GB2312" w:cs="宋体"/>
          <w:color w:val="333333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</w:rPr>
        <w:t>202</w:t>
      </w: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  <w:lang w:val="en-US" w:eastAsia="zh-CN"/>
        </w:rPr>
        <w:t>5</w:t>
      </w: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</w:rPr>
        <w:t>年南关区一般转移支付预算数为</w:t>
      </w: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  <w:lang w:val="en-US" w:eastAsia="zh-CN"/>
        </w:rPr>
        <w:t>104,000</w:t>
      </w: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</w:rPr>
        <w:t>万元，专项转移支付预算数1</w:t>
      </w: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  <w:lang w:val="en-US" w:eastAsia="zh-CN"/>
        </w:rPr>
        <w:t>0,</w:t>
      </w: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</w:rPr>
        <w:t>000万元，是按照历年执行情况进行预计的，所有上级下达转移支付均会按用途使用，无法细化到项目。</w:t>
      </w:r>
      <w:bookmarkStart w:id="0" w:name="_GoBack"/>
      <w:bookmarkEnd w:id="0"/>
    </w:p>
    <w:p w14:paraId="3344B91E">
      <w:pPr>
        <w:widowControl/>
        <w:spacing w:line="400" w:lineRule="atLeast"/>
        <w:jc w:val="left"/>
        <w:rPr>
          <w:rFonts w:ascii="仿宋_GB2312" w:hAnsi="宋体" w:eastAsia="仿宋_GB2312" w:cs="宋体"/>
          <w:color w:val="333333"/>
          <w:kern w:val="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A3126"/>
    <w:rsid w:val="0005460A"/>
    <w:rsid w:val="00080BC8"/>
    <w:rsid w:val="00092276"/>
    <w:rsid w:val="000D2DD0"/>
    <w:rsid w:val="001B7F12"/>
    <w:rsid w:val="0029553B"/>
    <w:rsid w:val="00295933"/>
    <w:rsid w:val="002C478B"/>
    <w:rsid w:val="00356EDF"/>
    <w:rsid w:val="00365CE5"/>
    <w:rsid w:val="003B2771"/>
    <w:rsid w:val="00424EA2"/>
    <w:rsid w:val="00475A1F"/>
    <w:rsid w:val="00482753"/>
    <w:rsid w:val="004968FE"/>
    <w:rsid w:val="004A67E7"/>
    <w:rsid w:val="00517ABB"/>
    <w:rsid w:val="00530EA4"/>
    <w:rsid w:val="00564147"/>
    <w:rsid w:val="00593107"/>
    <w:rsid w:val="005A6ED9"/>
    <w:rsid w:val="005C6FC8"/>
    <w:rsid w:val="00611E30"/>
    <w:rsid w:val="00686394"/>
    <w:rsid w:val="006B1A13"/>
    <w:rsid w:val="006E6FDA"/>
    <w:rsid w:val="007879A4"/>
    <w:rsid w:val="007A5987"/>
    <w:rsid w:val="007B32C5"/>
    <w:rsid w:val="007C3343"/>
    <w:rsid w:val="00877C5B"/>
    <w:rsid w:val="009A3126"/>
    <w:rsid w:val="009E7693"/>
    <w:rsid w:val="00A25E24"/>
    <w:rsid w:val="00A817D6"/>
    <w:rsid w:val="00AB6B39"/>
    <w:rsid w:val="00B458CF"/>
    <w:rsid w:val="00B6583A"/>
    <w:rsid w:val="00C5678E"/>
    <w:rsid w:val="00C64BA7"/>
    <w:rsid w:val="00C8443B"/>
    <w:rsid w:val="00CB19E3"/>
    <w:rsid w:val="00CE2448"/>
    <w:rsid w:val="00DC0F8B"/>
    <w:rsid w:val="00E06271"/>
    <w:rsid w:val="00EA2AB5"/>
    <w:rsid w:val="00EF7CE9"/>
    <w:rsid w:val="00F10854"/>
    <w:rsid w:val="00F41843"/>
    <w:rsid w:val="00F91DF8"/>
    <w:rsid w:val="00FE0C82"/>
    <w:rsid w:val="00FE6AB2"/>
    <w:rsid w:val="0C20236A"/>
    <w:rsid w:val="45D54D42"/>
    <w:rsid w:val="61F91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 软 中 国</Company>
  <Pages>1</Pages>
  <Words>98</Words>
  <Characters>119</Characters>
  <Lines>1</Lines>
  <Paragraphs>1</Paragraphs>
  <TotalTime>85</TotalTime>
  <ScaleCrop>false</ScaleCrop>
  <LinksUpToDate>false</LinksUpToDate>
  <CharactersWithSpaces>119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2017-10-19T02:47:00Z</dcterms:created>
  <dc:creator>Skyfree</dc:creator>
  <cp:lastModifiedBy>2284267064@qq.com</cp:lastModifiedBy>
  <cp:lastPrinted>2017-10-19T08:16:00Z</cp:lastPrinted>
  <dcterms:modified xsi:type="dcterms:W3CDTF">2025-01-03T07:02:55Z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eyJoZGlkIjoiMWM3MTk1NTE5MTc0NDc1OTRiY2YzMjZkM2QwZDU5YTYiLCJ1c2VySWQiOiIxNTczNjA0NDIifQ==</vt:lpwstr>
  </property>
  <property fmtid="{D5CDD505-2E9C-101B-9397-08002B2CF9AE}" pid="3" name="KSOProductBuildVer">
    <vt:lpwstr>2052-12.1.0.19302</vt:lpwstr>
  </property>
  <property fmtid="{D5CDD505-2E9C-101B-9397-08002B2CF9AE}" pid="4" name="ICV">
    <vt:lpwstr>B01E24F0C176402A89C554E2D2470EF2_12</vt:lpwstr>
  </property>
</Properties>
</file>