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86" w:rsidRDefault="00D66B0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：</w:t>
      </w:r>
    </w:p>
    <w:p w:rsidR="00AB0E86" w:rsidRDefault="00AB0E86"/>
    <w:p w:rsidR="00AB0E86" w:rsidRDefault="00AB0E86"/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D66B02">
      <w:pPr>
        <w:jc w:val="center"/>
        <w:rPr>
          <w:rFonts w:ascii="Arial" w:eastAsia="方正小标宋简体" w:hAnsi="Arial" w:cs="Arial"/>
          <w:sz w:val="44"/>
          <w:szCs w:val="44"/>
        </w:rPr>
      </w:pPr>
      <w:r>
        <w:rPr>
          <w:rFonts w:ascii="Arial" w:eastAsia="方正小标宋简体" w:hAnsi="Arial" w:cs="Arial"/>
          <w:sz w:val="44"/>
          <w:szCs w:val="44"/>
        </w:rPr>
        <w:t>2018</w:t>
      </w:r>
      <w:r>
        <w:rPr>
          <w:rFonts w:ascii="Arial" w:eastAsia="方正小标宋简体" w:hAnsi="Arial" w:cs="Arial"/>
          <w:sz w:val="44"/>
          <w:szCs w:val="44"/>
        </w:rPr>
        <w:t>年度</w:t>
      </w:r>
    </w:p>
    <w:p w:rsidR="00AB0E86" w:rsidRDefault="00AB0E86">
      <w:pPr>
        <w:jc w:val="center"/>
        <w:rPr>
          <w:rFonts w:ascii="Arial" w:hAnsi="Arial" w:cs="Arial"/>
        </w:rPr>
      </w:pPr>
    </w:p>
    <w:p w:rsidR="00AB0E86" w:rsidRDefault="00D66B02">
      <w:pPr>
        <w:ind w:firstLineChars="200" w:firstLine="880"/>
        <w:rPr>
          <w:rFonts w:ascii="Arial" w:eastAsia="方正小标宋简体" w:hAnsi="Arial" w:cs="Arial"/>
          <w:sz w:val="44"/>
          <w:szCs w:val="44"/>
        </w:rPr>
      </w:pPr>
      <w:r>
        <w:rPr>
          <w:rFonts w:ascii="Arial" w:eastAsia="方正小标宋简体" w:hAnsi="Arial" w:cs="Arial" w:hint="eastAsia"/>
          <w:sz w:val="44"/>
          <w:szCs w:val="44"/>
        </w:rPr>
        <w:t>长春市南关区农业农村局</w:t>
      </w:r>
      <w:r>
        <w:rPr>
          <w:rFonts w:ascii="Arial" w:eastAsia="方正小标宋简体" w:hAnsi="Arial" w:cs="Arial"/>
          <w:sz w:val="44"/>
          <w:szCs w:val="44"/>
        </w:rPr>
        <w:t>部门决算</w:t>
      </w: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D66B02">
      <w:pPr>
        <w:jc w:val="center"/>
        <w:rPr>
          <w:rFonts w:ascii="Arial" w:eastAsia="方正小标宋简体" w:hAnsi="Arial" w:cs="Arial"/>
          <w:sz w:val="44"/>
          <w:szCs w:val="44"/>
        </w:rPr>
      </w:pPr>
      <w:r>
        <w:rPr>
          <w:rFonts w:ascii="Arial" w:eastAsia="方正小标宋简体" w:hAnsi="Arial" w:cs="Arial"/>
          <w:sz w:val="44"/>
          <w:szCs w:val="44"/>
        </w:rPr>
        <w:t>2019</w:t>
      </w:r>
      <w:r>
        <w:rPr>
          <w:rFonts w:ascii="Arial" w:eastAsia="方正小标宋简体" w:hAnsi="Arial" w:cs="Arial"/>
          <w:sz w:val="44"/>
          <w:szCs w:val="44"/>
        </w:rPr>
        <w:t>年</w:t>
      </w:r>
      <w:r>
        <w:rPr>
          <w:rFonts w:ascii="Arial" w:eastAsia="方正小标宋简体" w:hAnsi="Arial" w:cs="Arial" w:hint="eastAsia"/>
          <w:sz w:val="44"/>
          <w:szCs w:val="44"/>
        </w:rPr>
        <w:t>09</w:t>
      </w:r>
      <w:r>
        <w:rPr>
          <w:rFonts w:ascii="Arial" w:eastAsia="方正小标宋简体" w:hAnsi="Arial" w:cs="Arial"/>
          <w:sz w:val="44"/>
          <w:szCs w:val="44"/>
        </w:rPr>
        <w:t>月</w:t>
      </w:r>
      <w:r w:rsidR="00297522">
        <w:rPr>
          <w:rFonts w:ascii="Arial" w:eastAsia="方正小标宋简体" w:hAnsi="Arial" w:cs="Arial" w:hint="eastAsia"/>
          <w:sz w:val="44"/>
          <w:szCs w:val="44"/>
        </w:rPr>
        <w:t>5</w:t>
      </w:r>
      <w:r>
        <w:rPr>
          <w:rFonts w:ascii="Arial" w:eastAsia="方正小标宋简体" w:hAnsi="Arial" w:cs="Arial"/>
          <w:sz w:val="44"/>
          <w:szCs w:val="44"/>
        </w:rPr>
        <w:t xml:space="preserve"> </w:t>
      </w:r>
      <w:r>
        <w:rPr>
          <w:rFonts w:ascii="Arial" w:eastAsia="方正小标宋简体" w:hAnsi="Arial" w:cs="Arial"/>
          <w:sz w:val="44"/>
          <w:szCs w:val="44"/>
        </w:rPr>
        <w:t>日</w:t>
      </w: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Arial" w:eastAsia="方正小标宋简体" w:hAnsi="Arial" w:cs="Arial"/>
          <w:sz w:val="44"/>
          <w:szCs w:val="44"/>
        </w:rPr>
      </w:pPr>
    </w:p>
    <w:p w:rsidR="00AB0E86" w:rsidRDefault="00AB0E86">
      <w:pPr>
        <w:jc w:val="center"/>
        <w:rPr>
          <w:rFonts w:ascii="仿宋" w:eastAsia="仿宋" w:hAnsi="仿宋"/>
          <w:sz w:val="32"/>
        </w:rPr>
      </w:pPr>
    </w:p>
    <w:p w:rsidR="00AB0E86" w:rsidRDefault="00AB0E86">
      <w:pPr>
        <w:jc w:val="center"/>
        <w:rPr>
          <w:rFonts w:ascii="方正小标宋简体" w:eastAsia="方正小标宋简体" w:hAnsi="方正小标宋简体"/>
          <w:sz w:val="44"/>
        </w:rPr>
      </w:pPr>
    </w:p>
    <w:p w:rsidR="00AB0E86" w:rsidRDefault="00D66B02">
      <w:pPr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目</w:t>
      </w:r>
      <w:r>
        <w:rPr>
          <w:rFonts w:ascii="方正小标宋简体" w:eastAsia="方正小标宋简体" w:hAnsi="方正小标宋简体" w:hint="eastAsia"/>
          <w:sz w:val="44"/>
        </w:rPr>
        <w:t xml:space="preserve">   </w:t>
      </w:r>
      <w:r>
        <w:rPr>
          <w:rFonts w:ascii="方正小标宋简体" w:eastAsia="方正小标宋简体" w:hAnsi="方正小标宋简体" w:hint="eastAsia"/>
          <w:sz w:val="44"/>
        </w:rPr>
        <w:t>录</w:t>
      </w:r>
    </w:p>
    <w:p w:rsidR="00AB0E86" w:rsidRDefault="00AB0E86">
      <w:pPr>
        <w:rPr>
          <w:rFonts w:ascii="黑体" w:eastAsia="黑体" w:hAnsi="黑体"/>
          <w:sz w:val="32"/>
        </w:rPr>
      </w:pPr>
    </w:p>
    <w:p w:rsidR="00AB0E86" w:rsidRDefault="00D66B02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第一部分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部门概况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一、部门职责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二、机构设置及部门决算单位构成</w:t>
      </w:r>
    </w:p>
    <w:p w:rsidR="00AB0E86" w:rsidRDefault="00D66B02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第二部分</w:t>
      </w:r>
      <w:r>
        <w:rPr>
          <w:rFonts w:ascii="黑体" w:eastAsia="黑体" w:hAnsi="黑体" w:hint="eastAsia"/>
          <w:sz w:val="32"/>
        </w:rPr>
        <w:t xml:space="preserve"> 201</w:t>
      </w:r>
      <w:r>
        <w:rPr>
          <w:rFonts w:ascii="黑体" w:eastAsia="黑体" w:hAnsi="黑体"/>
          <w:sz w:val="32"/>
        </w:rPr>
        <w:t>8</w:t>
      </w:r>
      <w:r>
        <w:rPr>
          <w:rFonts w:ascii="黑体" w:eastAsia="黑体" w:hAnsi="黑体" w:hint="eastAsia"/>
          <w:sz w:val="32"/>
        </w:rPr>
        <w:t>年度部门决算表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一、收入支出决算总表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二、收入决算表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三、支出决算表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四、财政拨款收入支出决算总表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五、一般公共预算财政拨款支出决算表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六、一般公共预算财政拨款基本支出决算表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七、一般公共预算财政拨款“三公”经费支出决算表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八、政府性基金预算财政拨款收入支出决算表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九、部门预算项目支出绩效自评表</w:t>
      </w:r>
    </w:p>
    <w:p w:rsidR="00AB0E86" w:rsidRDefault="00D66B02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第三部分</w:t>
      </w:r>
      <w:r>
        <w:rPr>
          <w:rFonts w:ascii="黑体" w:eastAsia="黑体" w:hAnsi="黑体" w:hint="eastAsia"/>
          <w:sz w:val="32"/>
        </w:rPr>
        <w:t xml:space="preserve">  201</w:t>
      </w:r>
      <w:r>
        <w:rPr>
          <w:rFonts w:ascii="黑体" w:eastAsia="黑体" w:hAnsi="黑体"/>
          <w:sz w:val="32"/>
        </w:rPr>
        <w:t>8</w:t>
      </w:r>
      <w:r>
        <w:rPr>
          <w:rFonts w:ascii="黑体" w:eastAsia="黑体" w:hAnsi="黑体" w:hint="eastAsia"/>
          <w:sz w:val="32"/>
        </w:rPr>
        <w:t>年度部门决算情况说明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一、收入支出决算总体情况说明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二、收入决算情况说明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三、支出决算情况说明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四、财政拨款收入支出决算总体情况说明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五、一般公共预算财政拨款支出决算情况说明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六、一般公共预算财政拨款基本支出决算情况说明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七、一般公共预算财政拨款“三公”经费支出决算情况说明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八、政府性基金预算财政拨款收入支出决算情况说明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九、预算绩效管理情况说明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十、其他重要事项情况说明</w:t>
      </w:r>
    </w:p>
    <w:p w:rsidR="00AB0E86" w:rsidRDefault="00D66B02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第四部分</w:t>
      </w:r>
      <w:r>
        <w:rPr>
          <w:rFonts w:ascii="黑体" w:eastAsia="黑体" w:hAnsi="黑体" w:hint="eastAsia"/>
          <w:sz w:val="32"/>
        </w:rPr>
        <w:t xml:space="preserve">  </w:t>
      </w:r>
      <w:r>
        <w:rPr>
          <w:rFonts w:ascii="黑体" w:eastAsia="黑体" w:hAnsi="黑体" w:hint="eastAsia"/>
          <w:sz w:val="32"/>
        </w:rPr>
        <w:t>名词解释</w:t>
      </w:r>
    </w:p>
    <w:p w:rsidR="00AB0E86" w:rsidRDefault="00AB0E86">
      <w:pPr>
        <w:rPr>
          <w:rFonts w:ascii="仿宋" w:eastAsia="仿宋" w:hAnsi="仿宋"/>
          <w:sz w:val="32"/>
        </w:rPr>
      </w:pPr>
    </w:p>
    <w:p w:rsidR="00AB0E86" w:rsidRDefault="00AB0E86">
      <w:pPr>
        <w:rPr>
          <w:rFonts w:ascii="仿宋" w:eastAsia="仿宋" w:hAnsi="仿宋"/>
          <w:sz w:val="32"/>
        </w:rPr>
      </w:pPr>
    </w:p>
    <w:p w:rsidR="00AB0E86" w:rsidRDefault="00AB0E86">
      <w:pPr>
        <w:rPr>
          <w:rFonts w:ascii="仿宋" w:eastAsia="仿宋" w:hAnsi="仿宋"/>
          <w:sz w:val="32"/>
        </w:rPr>
      </w:pPr>
    </w:p>
    <w:p w:rsidR="00AB0E86" w:rsidRDefault="00AB0E86">
      <w:pPr>
        <w:ind w:firstLineChars="500" w:firstLine="2200"/>
        <w:rPr>
          <w:rFonts w:ascii="方正小标宋简体" w:eastAsia="方正小标宋简体" w:hAnsi="方正小标宋简体"/>
          <w:sz w:val="44"/>
        </w:rPr>
      </w:pPr>
    </w:p>
    <w:p w:rsidR="00AB0E86" w:rsidRDefault="00AB0E86">
      <w:pPr>
        <w:ind w:firstLineChars="500" w:firstLine="2200"/>
        <w:rPr>
          <w:rFonts w:ascii="方正小标宋简体" w:eastAsia="方正小标宋简体" w:hAnsi="方正小标宋简体"/>
          <w:sz w:val="44"/>
        </w:rPr>
      </w:pPr>
    </w:p>
    <w:p w:rsidR="00AB0E86" w:rsidRDefault="00AB0E86">
      <w:pPr>
        <w:ind w:firstLineChars="500" w:firstLine="2200"/>
        <w:rPr>
          <w:rFonts w:ascii="方正小标宋简体" w:eastAsia="方正小标宋简体" w:hAnsi="方正小标宋简体"/>
          <w:sz w:val="44"/>
        </w:rPr>
      </w:pPr>
    </w:p>
    <w:p w:rsidR="00AB0E86" w:rsidRDefault="00AB0E86">
      <w:pPr>
        <w:ind w:firstLineChars="500" w:firstLine="2200"/>
        <w:rPr>
          <w:rFonts w:ascii="方正小标宋简体" w:eastAsia="方正小标宋简体" w:hAnsi="方正小标宋简体"/>
          <w:sz w:val="44"/>
        </w:rPr>
      </w:pPr>
    </w:p>
    <w:p w:rsidR="00AB0E86" w:rsidRDefault="00AB0E86">
      <w:pPr>
        <w:ind w:firstLineChars="500" w:firstLine="2200"/>
        <w:rPr>
          <w:rFonts w:ascii="方正小标宋简体" w:eastAsia="方正小标宋简体" w:hAnsi="方正小标宋简体"/>
          <w:sz w:val="44"/>
        </w:rPr>
      </w:pPr>
    </w:p>
    <w:p w:rsidR="00AB0E86" w:rsidRDefault="00AB0E86">
      <w:pPr>
        <w:ind w:firstLineChars="500" w:firstLine="2200"/>
        <w:rPr>
          <w:rFonts w:ascii="方正小标宋简体" w:eastAsia="方正小标宋简体" w:hAnsi="方正小标宋简体"/>
          <w:sz w:val="44"/>
        </w:rPr>
      </w:pPr>
    </w:p>
    <w:p w:rsidR="00AB0E86" w:rsidRDefault="00AB0E86">
      <w:pPr>
        <w:ind w:firstLineChars="500" w:firstLine="2200"/>
        <w:rPr>
          <w:rFonts w:ascii="方正小标宋简体" w:eastAsia="方正小标宋简体" w:hAnsi="方正小标宋简体"/>
          <w:sz w:val="44"/>
        </w:rPr>
      </w:pPr>
    </w:p>
    <w:p w:rsidR="00AB0E86" w:rsidRDefault="00AB0E86">
      <w:pPr>
        <w:ind w:firstLineChars="500" w:firstLine="2200"/>
        <w:rPr>
          <w:rFonts w:ascii="方正小标宋简体" w:eastAsia="方正小标宋简体" w:hAnsi="方正小标宋简体"/>
          <w:sz w:val="44"/>
        </w:rPr>
      </w:pPr>
    </w:p>
    <w:p w:rsidR="00AB0E86" w:rsidRDefault="00AB0E86">
      <w:pPr>
        <w:ind w:firstLineChars="500" w:firstLine="2200"/>
        <w:rPr>
          <w:rFonts w:ascii="方正小标宋简体" w:eastAsia="方正小标宋简体" w:hAnsi="方正小标宋简体"/>
          <w:sz w:val="44"/>
        </w:rPr>
      </w:pPr>
    </w:p>
    <w:p w:rsidR="00AB0E86" w:rsidRDefault="00AB0E86">
      <w:pPr>
        <w:ind w:firstLineChars="500" w:firstLine="2200"/>
        <w:rPr>
          <w:rFonts w:ascii="方正小标宋简体" w:eastAsia="方正小标宋简体" w:hAnsi="方正小标宋简体"/>
          <w:sz w:val="44"/>
        </w:rPr>
      </w:pPr>
    </w:p>
    <w:p w:rsidR="00AB0E86" w:rsidRDefault="00AB0E86">
      <w:pPr>
        <w:ind w:firstLineChars="500" w:firstLine="2200"/>
        <w:rPr>
          <w:rFonts w:ascii="方正小标宋简体" w:eastAsia="方正小标宋简体" w:hAnsi="方正小标宋简体"/>
          <w:sz w:val="44"/>
        </w:rPr>
      </w:pPr>
    </w:p>
    <w:p w:rsidR="00AB0E86" w:rsidRDefault="00AB0E86">
      <w:pPr>
        <w:ind w:firstLineChars="500" w:firstLine="2200"/>
        <w:rPr>
          <w:rFonts w:ascii="方正小标宋简体" w:eastAsia="方正小标宋简体" w:hAnsi="方正小标宋简体"/>
          <w:sz w:val="44"/>
        </w:rPr>
      </w:pPr>
    </w:p>
    <w:p w:rsidR="00AB0E86" w:rsidRDefault="00D66B02">
      <w:pPr>
        <w:ind w:firstLineChars="500" w:firstLine="2200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第一部分</w:t>
      </w:r>
      <w:r>
        <w:rPr>
          <w:rFonts w:ascii="方正小标宋简体" w:eastAsia="方正小标宋简体" w:hAnsi="方正小标宋简体" w:hint="eastAsia"/>
          <w:sz w:val="44"/>
        </w:rPr>
        <w:t xml:space="preserve">  </w:t>
      </w:r>
      <w:r>
        <w:rPr>
          <w:rFonts w:ascii="方正小标宋简体" w:eastAsia="方正小标宋简体" w:hAnsi="方正小标宋简体" w:hint="eastAsia"/>
          <w:sz w:val="44"/>
        </w:rPr>
        <w:t>部门概况</w:t>
      </w:r>
    </w:p>
    <w:p w:rsidR="00AB0E86" w:rsidRDefault="00AB0E86">
      <w:pPr>
        <w:jc w:val="center"/>
        <w:rPr>
          <w:rFonts w:ascii="黑体" w:eastAsia="黑体" w:hAnsi="黑体"/>
          <w:sz w:val="32"/>
        </w:rPr>
      </w:pPr>
    </w:p>
    <w:p w:rsidR="00AB0E86" w:rsidRDefault="00D66B02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</w:t>
      </w:r>
      <w:r>
        <w:rPr>
          <w:rFonts w:ascii="黑体" w:eastAsia="黑体" w:hAnsi="黑体" w:hint="eastAsia"/>
          <w:sz w:val="32"/>
        </w:rPr>
        <w:t>一、部门职责</w:t>
      </w:r>
    </w:p>
    <w:p w:rsidR="00AB0E86" w:rsidRDefault="00D66B02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长春市南关区农业农村局的主要职责是</w:t>
      </w:r>
      <w:r>
        <w:rPr>
          <w:rFonts w:ascii="仿宋_GB2312" w:eastAsia="仿宋_GB2312" w:hAnsi="仿宋_GB2312" w:cs="仿宋_GB2312" w:hint="eastAsia"/>
          <w:sz w:val="32"/>
          <w:szCs w:val="40"/>
        </w:rPr>
        <w:t>:</w:t>
      </w:r>
    </w:p>
    <w:p w:rsidR="00AB0E86" w:rsidRDefault="00D66B02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贯彻执行党和国家关于农业、畜牧业、水利和农村经济发展方针、政策和法律、法规，研究分析农业、畜牧业、水利和农村经济形势，有针对性的提出解决存在问题的办法和措施，及时向区委、区政府提出建议。</w:t>
      </w:r>
    </w:p>
    <w:p w:rsidR="00AB0E86" w:rsidRDefault="00D66B02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(</w:t>
      </w:r>
      <w:r>
        <w:rPr>
          <w:rFonts w:ascii="仿宋_GB2312" w:eastAsia="仿宋_GB2312" w:hAnsi="仿宋_GB2312" w:cs="仿宋_GB2312" w:hint="eastAsia"/>
          <w:sz w:val="32"/>
          <w:szCs w:val="40"/>
        </w:rPr>
        <w:t>二</w:t>
      </w:r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编制和拟定全区农业、畜牧业、水利和农村经济发展规划，拟定课题、项目，安排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好农投资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金，并组织实施；管理农业投资项目、农业开发项目和农田整治项目。</w:t>
      </w:r>
    </w:p>
    <w:p w:rsidR="00AB0E86" w:rsidRDefault="00D66B02">
      <w:pPr>
        <w:widowControl/>
        <w:rPr>
          <w:rFonts w:ascii="黑体" w:eastAsia="黑体" w:hAnsi="黑体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(</w:t>
      </w:r>
      <w:r>
        <w:rPr>
          <w:rFonts w:ascii="仿宋_GB2312" w:eastAsia="仿宋_GB2312" w:hAnsi="仿宋_GB2312" w:cs="仿宋_GB2312" w:hint="eastAsia"/>
          <w:sz w:val="32"/>
          <w:szCs w:val="40"/>
        </w:rPr>
        <w:t>三</w:t>
      </w:r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负责全区社会主义新农村建设的组织、协调和管理工作。</w:t>
      </w:r>
      <w:r>
        <w:rPr>
          <w:rFonts w:ascii="仿宋_GB2312" w:eastAsia="仿宋_GB2312" w:hAnsi="仿宋_GB2312" w:cs="仿宋_GB2312" w:hint="eastAsia"/>
          <w:sz w:val="32"/>
          <w:szCs w:val="40"/>
        </w:rPr>
        <w:br/>
        <w:t xml:space="preserve">    (</w:t>
      </w:r>
      <w:r>
        <w:rPr>
          <w:rFonts w:ascii="仿宋_GB2312" w:eastAsia="仿宋_GB2312" w:hAnsi="仿宋_GB2312" w:cs="仿宋_GB2312" w:hint="eastAsia"/>
          <w:sz w:val="32"/>
          <w:szCs w:val="40"/>
        </w:rPr>
        <w:t>四</w:t>
      </w:r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负责全区农业生产工作，引导农业产业结</w:t>
      </w:r>
      <w:r>
        <w:rPr>
          <w:rFonts w:ascii="仿宋_GB2312" w:eastAsia="仿宋_GB2312" w:hAnsi="仿宋_GB2312" w:cs="仿宋_GB2312" w:hint="eastAsia"/>
          <w:sz w:val="32"/>
          <w:szCs w:val="40"/>
        </w:rPr>
        <w:t>构的合理调整；负责组织培训农民，推广农业科学技术；负责农资管理工作，监督检查农业生产资料市场；负责全区</w:t>
      </w:r>
      <w:r>
        <w:rPr>
          <w:rFonts w:ascii="仿宋_GB2312" w:eastAsia="仿宋_GB2312" w:hAnsi="仿宋_GB2312" w:cs="仿宋_GB2312" w:hint="eastAsia"/>
          <w:sz w:val="32"/>
          <w:szCs w:val="40"/>
        </w:rPr>
        <w:t>(</w:t>
      </w:r>
      <w:r>
        <w:rPr>
          <w:rFonts w:ascii="仿宋_GB2312" w:eastAsia="仿宋_GB2312" w:hAnsi="仿宋_GB2312" w:cs="仿宋_GB2312" w:hint="eastAsia"/>
          <w:sz w:val="32"/>
          <w:szCs w:val="40"/>
        </w:rPr>
        <w:t>除畜禽肉品外</w:t>
      </w:r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农产品质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量安全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的监督、检查和管理工作；负责全区农机管理工作。</w:t>
      </w:r>
      <w:r>
        <w:rPr>
          <w:rFonts w:ascii="仿宋_GB2312" w:eastAsia="仿宋_GB2312" w:hAnsi="仿宋_GB2312" w:cs="仿宋_GB2312" w:hint="eastAsia"/>
          <w:sz w:val="32"/>
          <w:szCs w:val="40"/>
        </w:rPr>
        <w:br/>
        <w:t xml:space="preserve">    (</w:t>
      </w:r>
      <w:r>
        <w:rPr>
          <w:rFonts w:ascii="仿宋_GB2312" w:eastAsia="仿宋_GB2312" w:hAnsi="仿宋_GB2312" w:cs="仿宋_GB2312" w:hint="eastAsia"/>
          <w:sz w:val="32"/>
          <w:szCs w:val="40"/>
        </w:rPr>
        <w:t>五</w:t>
      </w:r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负责全区畜牧业管理工作，进行畜禽疫情测报、防治和动植物检疫。</w:t>
      </w:r>
      <w:r>
        <w:rPr>
          <w:rFonts w:ascii="仿宋_GB2312" w:eastAsia="仿宋_GB2312" w:hAnsi="仿宋_GB2312" w:cs="仿宋_GB2312" w:hint="eastAsia"/>
          <w:sz w:val="32"/>
          <w:szCs w:val="40"/>
        </w:rPr>
        <w:br/>
        <w:t xml:space="preserve">    (</w:t>
      </w:r>
      <w:r>
        <w:rPr>
          <w:rFonts w:ascii="仿宋_GB2312" w:eastAsia="仿宋_GB2312" w:hAnsi="仿宋_GB2312" w:cs="仿宋_GB2312" w:hint="eastAsia"/>
          <w:sz w:val="32"/>
          <w:szCs w:val="40"/>
        </w:rPr>
        <w:t>六</w:t>
      </w:r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负责全区水生动物检疫工作。</w:t>
      </w:r>
      <w:r>
        <w:rPr>
          <w:rFonts w:ascii="仿宋_GB2312" w:eastAsia="仿宋_GB2312" w:hAnsi="仿宋_GB2312" w:cs="仿宋_GB2312" w:hint="eastAsia"/>
          <w:sz w:val="32"/>
          <w:szCs w:val="40"/>
        </w:rPr>
        <w:br/>
        <w:t xml:space="preserve">    (</w:t>
      </w:r>
      <w:r>
        <w:rPr>
          <w:rFonts w:ascii="仿宋_GB2312" w:eastAsia="仿宋_GB2312" w:hAnsi="仿宋_GB2312" w:cs="仿宋_GB2312" w:hint="eastAsia"/>
          <w:sz w:val="32"/>
          <w:szCs w:val="40"/>
        </w:rPr>
        <w:t>七</w:t>
      </w:r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负责全区水利发展、规划、水土保持、水利工程建设管理工作；负责全区水利工程移民安置管理工作。</w:t>
      </w:r>
      <w:r>
        <w:rPr>
          <w:rFonts w:ascii="仿宋_GB2312" w:eastAsia="仿宋_GB2312" w:hAnsi="仿宋_GB2312" w:cs="仿宋_GB2312" w:hint="eastAsia"/>
          <w:sz w:val="32"/>
          <w:szCs w:val="40"/>
        </w:rPr>
        <w:br/>
        <w:t xml:space="preserve">    (</w:t>
      </w:r>
      <w:r>
        <w:rPr>
          <w:rFonts w:ascii="仿宋_GB2312" w:eastAsia="仿宋_GB2312" w:hAnsi="仿宋_GB2312" w:cs="仿宋_GB2312" w:hint="eastAsia"/>
          <w:sz w:val="32"/>
          <w:szCs w:val="40"/>
        </w:rPr>
        <w:t>八</w:t>
      </w:r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负责稳定和完善农村基本经济制度；协调农村内部各种经济利益关系；监督指导农村财务管理；指导监督减</w:t>
      </w:r>
      <w:r>
        <w:rPr>
          <w:rFonts w:ascii="仿宋_GB2312" w:eastAsia="仿宋_GB2312" w:hAnsi="仿宋_GB2312" w:cs="仿宋_GB2312" w:hint="eastAsia"/>
          <w:sz w:val="32"/>
          <w:szCs w:val="40"/>
        </w:rPr>
        <w:t>轻农民负担和土地承包权流转工作。</w:t>
      </w:r>
      <w:r>
        <w:rPr>
          <w:rFonts w:ascii="仿宋_GB2312" w:eastAsia="仿宋_GB2312" w:hAnsi="仿宋_GB2312" w:cs="仿宋_GB2312" w:hint="eastAsia"/>
          <w:sz w:val="32"/>
          <w:szCs w:val="40"/>
        </w:rPr>
        <w:br/>
        <w:t xml:space="preserve">    (</w:t>
      </w:r>
      <w:r>
        <w:rPr>
          <w:rFonts w:ascii="仿宋_GB2312" w:eastAsia="仿宋_GB2312" w:hAnsi="仿宋_GB2312" w:cs="仿宋_GB2312" w:hint="eastAsia"/>
          <w:sz w:val="32"/>
          <w:szCs w:val="40"/>
        </w:rPr>
        <w:t>九</w:t>
      </w:r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负责全区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畜禽厂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防疫许可证审批工作；负责全区畜禽及产品防疫合格证审批工作。</w:t>
      </w:r>
      <w:r>
        <w:rPr>
          <w:rFonts w:ascii="仿宋_GB2312" w:eastAsia="仿宋_GB2312" w:hAnsi="仿宋_GB2312" w:cs="仿宋_GB2312" w:hint="eastAsia"/>
          <w:sz w:val="32"/>
          <w:szCs w:val="40"/>
        </w:rPr>
        <w:br/>
        <w:t xml:space="preserve">    (</w:t>
      </w:r>
      <w:r>
        <w:rPr>
          <w:rFonts w:ascii="仿宋_GB2312" w:eastAsia="仿宋_GB2312" w:hAnsi="仿宋_GB2312" w:cs="仿宋_GB2312" w:hint="eastAsia"/>
          <w:sz w:val="32"/>
          <w:szCs w:val="40"/>
        </w:rPr>
        <w:t>十</w:t>
      </w:r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负责区委农村工作领导小组办公室的日常工作。</w:t>
      </w:r>
      <w:r>
        <w:rPr>
          <w:rFonts w:ascii="仿宋_GB2312" w:eastAsia="仿宋_GB2312" w:hAnsi="仿宋_GB2312" w:cs="仿宋_GB2312" w:hint="eastAsia"/>
          <w:sz w:val="32"/>
          <w:szCs w:val="40"/>
        </w:rPr>
        <w:br/>
        <w:t xml:space="preserve">    (</w:t>
      </w:r>
      <w:r>
        <w:rPr>
          <w:rFonts w:ascii="仿宋_GB2312" w:eastAsia="仿宋_GB2312" w:hAnsi="仿宋_GB2312" w:cs="仿宋_GB2312" w:hint="eastAsia"/>
          <w:sz w:val="32"/>
          <w:szCs w:val="40"/>
        </w:rPr>
        <w:t>十一</w:t>
      </w:r>
      <w:r>
        <w:rPr>
          <w:rFonts w:ascii="仿宋_GB2312" w:eastAsia="仿宋_GB2312" w:hAnsi="仿宋_GB2312" w:cs="仿宋_GB2312" w:hint="eastAsia"/>
          <w:sz w:val="32"/>
          <w:szCs w:val="40"/>
        </w:rPr>
        <w:t>)</w:t>
      </w:r>
      <w:r>
        <w:rPr>
          <w:rFonts w:ascii="仿宋_GB2312" w:eastAsia="仿宋_GB2312" w:hAnsi="仿宋_GB2312" w:cs="仿宋_GB2312" w:hint="eastAsia"/>
          <w:sz w:val="32"/>
          <w:szCs w:val="40"/>
        </w:rPr>
        <w:t>完成区委、区政府交办的其他任务。</w:t>
      </w:r>
      <w:r>
        <w:rPr>
          <w:rFonts w:ascii="仿宋_GB2312" w:eastAsia="仿宋_GB2312" w:hAnsi="仿宋_GB2312" w:cs="仿宋_GB2312" w:hint="eastAsia"/>
          <w:sz w:val="32"/>
          <w:szCs w:val="40"/>
        </w:rPr>
        <w:br/>
      </w:r>
      <w:r>
        <w:rPr>
          <w:rFonts w:ascii="黑体" w:eastAsia="黑体" w:hAnsi="黑体" w:hint="eastAsia"/>
          <w:sz w:val="32"/>
        </w:rPr>
        <w:t>机构设置及部门决算单位构成</w:t>
      </w:r>
    </w:p>
    <w:p w:rsidR="00AB0E86" w:rsidRDefault="00D66B02">
      <w:pPr>
        <w:widowControl/>
        <w:ind w:firstLineChars="100" w:firstLine="32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长春市南关区农业农村局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设下列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内设机构</w:t>
      </w:r>
      <w:r>
        <w:rPr>
          <w:rFonts w:ascii="仿宋_GB2312" w:eastAsia="仿宋_GB2312" w:hAnsi="仿宋_GB2312" w:cs="仿宋_GB2312" w:hint="eastAsia"/>
          <w:sz w:val="32"/>
          <w:szCs w:val="40"/>
        </w:rPr>
        <w:t>:</w:t>
      </w:r>
      <w:r>
        <w:rPr>
          <w:rFonts w:ascii="仿宋_GB2312" w:eastAsia="仿宋_GB2312" w:hAnsi="仿宋_GB2312" w:cs="仿宋_GB2312" w:hint="eastAsia"/>
          <w:sz w:val="32"/>
          <w:szCs w:val="40"/>
        </w:rPr>
        <w:br/>
        <w:t xml:space="preserve">   </w:t>
      </w:r>
      <w:r>
        <w:rPr>
          <w:rFonts w:ascii="仿宋_GB2312" w:eastAsia="仿宋_GB2312" w:hAnsi="仿宋_GB2312" w:cs="仿宋_GB2312" w:hint="eastAsia"/>
          <w:sz w:val="32"/>
          <w:szCs w:val="40"/>
        </w:rPr>
        <w:t>长春市南关区农业农村局机关行政编制</w:t>
      </w:r>
      <w:r>
        <w:rPr>
          <w:rFonts w:ascii="仿宋_GB2312" w:eastAsia="仿宋_GB2312" w:hAnsi="仿宋_GB2312" w:cs="仿宋_GB2312" w:hint="eastAsia"/>
          <w:sz w:val="32"/>
          <w:szCs w:val="40"/>
        </w:rPr>
        <w:t>6</w:t>
      </w:r>
      <w:r>
        <w:rPr>
          <w:rFonts w:ascii="仿宋_GB2312" w:eastAsia="仿宋_GB2312" w:hAnsi="仿宋_GB2312" w:cs="仿宋_GB2312" w:hint="eastAsia"/>
          <w:sz w:val="32"/>
          <w:szCs w:val="40"/>
        </w:rPr>
        <w:t>名。设局长</w:t>
      </w:r>
      <w:r>
        <w:rPr>
          <w:rFonts w:ascii="仿宋_GB2312" w:eastAsia="仿宋_GB2312" w:hAnsi="仿宋_GB2312" w:cs="仿宋_GB2312" w:hint="eastAsia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名，副局长</w:t>
      </w:r>
      <w:r>
        <w:rPr>
          <w:rFonts w:ascii="仿宋_GB2312" w:eastAsia="仿宋_GB2312" w:hAnsi="仿宋_GB2312" w:cs="仿宋_GB2312" w:hint="eastAsia"/>
          <w:sz w:val="32"/>
          <w:szCs w:val="40"/>
        </w:rPr>
        <w:t>2</w:t>
      </w:r>
      <w:r>
        <w:rPr>
          <w:rFonts w:ascii="仿宋_GB2312" w:eastAsia="仿宋_GB2312" w:hAnsi="仿宋_GB2312" w:cs="仿宋_GB2312" w:hint="eastAsia"/>
          <w:sz w:val="32"/>
          <w:szCs w:val="40"/>
        </w:rPr>
        <w:t>名。内设机构领导职数</w:t>
      </w:r>
      <w:r>
        <w:rPr>
          <w:rFonts w:ascii="仿宋_GB2312" w:eastAsia="仿宋_GB2312" w:hAnsi="仿宋_GB2312" w:cs="仿宋_GB2312" w:hint="eastAsia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名。机关工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勤事业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编</w:t>
      </w: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制按实有人数暂保留</w:t>
      </w:r>
      <w:r>
        <w:rPr>
          <w:rFonts w:ascii="仿宋_GB2312" w:eastAsia="仿宋_GB2312" w:hAnsi="仿宋_GB2312" w:cs="仿宋_GB2312" w:hint="eastAsia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名，退一收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，逐步消化。内设机构为综合科，主要职责：负责文件收发、文秘综合、档案、保密、</w:t>
      </w:r>
      <w:r>
        <w:rPr>
          <w:rFonts w:ascii="仿宋_GB2312" w:eastAsia="仿宋_GB2312" w:hAnsi="仿宋_GB2312" w:cs="仿宋_GB2312" w:hint="eastAsia"/>
          <w:sz w:val="32"/>
          <w:szCs w:val="40"/>
        </w:rPr>
        <w:t>督办，党建宣传、人事劳资、信访、机关事务管理；负责农业、水利、畜牧业、农村经济管理、新农村建设工作；负责本部门行政许可及行政审批事项。</w:t>
      </w:r>
    </w:p>
    <w:p w:rsidR="00AB0E86" w:rsidRDefault="00D66B02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纳入</w:t>
      </w:r>
      <w:r>
        <w:rPr>
          <w:rFonts w:ascii="仿宋" w:eastAsia="仿宋" w:hAnsi="仿宋" w:hint="eastAsia"/>
          <w:sz w:val="32"/>
          <w:szCs w:val="30"/>
        </w:rPr>
        <w:t>长春市南关区农业农村局</w:t>
      </w:r>
      <w:r>
        <w:rPr>
          <w:rFonts w:ascii="仿宋" w:eastAsia="仿宋" w:hAnsi="仿宋" w:hint="eastAsia"/>
          <w:sz w:val="32"/>
        </w:rPr>
        <w:t>201</w:t>
      </w:r>
      <w:r>
        <w:rPr>
          <w:rFonts w:ascii="仿宋" w:eastAsia="仿宋" w:hAnsi="仿宋"/>
          <w:sz w:val="32"/>
        </w:rPr>
        <w:t>8</w:t>
      </w:r>
      <w:r>
        <w:rPr>
          <w:rFonts w:ascii="仿宋" w:eastAsia="仿宋" w:hAnsi="仿宋" w:hint="eastAsia"/>
          <w:sz w:val="32"/>
        </w:rPr>
        <w:t>年度部门决算编制范围的单位包括：</w:t>
      </w:r>
    </w:p>
    <w:p w:rsidR="00AB0E86" w:rsidRDefault="00D66B02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</w:t>
      </w:r>
      <w:r>
        <w:rPr>
          <w:rFonts w:ascii="仿宋" w:eastAsia="仿宋" w:hAnsi="仿宋" w:hint="eastAsia"/>
          <w:sz w:val="32"/>
          <w:szCs w:val="30"/>
        </w:rPr>
        <w:t>长春市南关区农业农村局</w:t>
      </w:r>
      <w:r>
        <w:rPr>
          <w:rFonts w:ascii="仿宋" w:eastAsia="仿宋" w:hAnsi="仿宋" w:hint="eastAsia"/>
          <w:sz w:val="32"/>
        </w:rPr>
        <w:t>本级</w:t>
      </w:r>
    </w:p>
    <w:p w:rsidR="00AB0E86" w:rsidRDefault="00AB0E86">
      <w:pPr>
        <w:jc w:val="center"/>
        <w:rPr>
          <w:rFonts w:ascii="方正小标宋简体" w:eastAsia="方正小标宋简体" w:hAnsi="方正小标宋简体"/>
          <w:sz w:val="44"/>
        </w:rPr>
      </w:pPr>
    </w:p>
    <w:p w:rsidR="00AB0E86" w:rsidRDefault="00AB0E86">
      <w:pPr>
        <w:jc w:val="center"/>
        <w:rPr>
          <w:rFonts w:ascii="方正小标宋简体" w:eastAsia="方正小标宋简体" w:hAnsi="方正小标宋简体"/>
          <w:sz w:val="44"/>
        </w:rPr>
      </w:pPr>
    </w:p>
    <w:p w:rsidR="00AB0E86" w:rsidRDefault="00D66B02">
      <w:pPr>
        <w:ind w:firstLineChars="100" w:firstLine="440"/>
        <w:rPr>
          <w:rFonts w:ascii="方正小标宋简体" w:eastAsia="方正小标宋简体" w:hAnsi="方正小标宋简体"/>
          <w:sz w:val="30"/>
          <w:szCs w:val="30"/>
        </w:rPr>
      </w:pPr>
      <w:r>
        <w:rPr>
          <w:rFonts w:ascii="方正小标宋简体" w:eastAsia="方正小标宋简体" w:hAnsi="方正小标宋简体" w:hint="eastAsia"/>
          <w:sz w:val="44"/>
        </w:rPr>
        <w:t>第二部分</w:t>
      </w:r>
      <w:r>
        <w:rPr>
          <w:rFonts w:ascii="方正小标宋简体" w:eastAsia="方正小标宋简体" w:hAnsi="方正小标宋简体" w:hint="eastAsia"/>
          <w:sz w:val="44"/>
        </w:rPr>
        <w:t xml:space="preserve"> 201</w:t>
      </w:r>
      <w:r>
        <w:rPr>
          <w:rFonts w:ascii="方正小标宋简体" w:eastAsia="方正小标宋简体" w:hAnsi="方正小标宋简体"/>
          <w:sz w:val="44"/>
        </w:rPr>
        <w:t>8</w:t>
      </w:r>
      <w:r>
        <w:rPr>
          <w:rFonts w:ascii="方正小标宋简体" w:eastAsia="方正小标宋简体" w:hAnsi="方正小标宋简体" w:hint="eastAsia"/>
          <w:sz w:val="44"/>
        </w:rPr>
        <w:t>年度部门决算表</w:t>
      </w:r>
      <w:r>
        <w:rPr>
          <w:rFonts w:ascii="方正小标宋简体" w:eastAsia="方正小标宋简体" w:hAnsi="方正小标宋简体" w:hint="eastAsia"/>
          <w:sz w:val="30"/>
          <w:szCs w:val="30"/>
        </w:rPr>
        <w:t>（</w:t>
      </w:r>
      <w:proofErr w:type="gramStart"/>
      <w:r>
        <w:rPr>
          <w:rFonts w:ascii="方正小标宋简体" w:eastAsia="方正小标宋简体" w:hAnsi="方正小标宋简体" w:hint="eastAsia"/>
          <w:sz w:val="30"/>
          <w:szCs w:val="30"/>
        </w:rPr>
        <w:t>见公开</w:t>
      </w:r>
      <w:proofErr w:type="gramEnd"/>
      <w:r>
        <w:rPr>
          <w:rFonts w:ascii="方正小标宋简体" w:eastAsia="方正小标宋简体" w:hAnsi="方正小标宋简体" w:hint="eastAsia"/>
          <w:sz w:val="30"/>
          <w:szCs w:val="30"/>
        </w:rPr>
        <w:t>表）</w:t>
      </w:r>
    </w:p>
    <w:p w:rsidR="00AB0E86" w:rsidRDefault="00AB0E86">
      <w:pPr>
        <w:ind w:firstLineChars="500" w:firstLine="2200"/>
        <w:rPr>
          <w:rFonts w:ascii="方正小标宋简体" w:eastAsia="方正小标宋简体" w:hAnsi="方正小标宋简体"/>
          <w:sz w:val="44"/>
        </w:rPr>
      </w:pPr>
    </w:p>
    <w:p w:rsidR="00AB0E86" w:rsidRDefault="00D66B02">
      <w:pPr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第三部分</w:t>
      </w:r>
      <w:r>
        <w:rPr>
          <w:rFonts w:ascii="方正小标宋简体" w:eastAsia="方正小标宋简体" w:hAnsi="方正小标宋简体" w:hint="eastAsia"/>
          <w:sz w:val="44"/>
        </w:rPr>
        <w:t xml:space="preserve"> 201</w:t>
      </w:r>
      <w:r>
        <w:rPr>
          <w:rFonts w:ascii="方正小标宋简体" w:eastAsia="方正小标宋简体" w:hAnsi="方正小标宋简体"/>
          <w:sz w:val="44"/>
        </w:rPr>
        <w:t>8</w:t>
      </w:r>
      <w:r>
        <w:rPr>
          <w:rFonts w:ascii="方正小标宋简体" w:eastAsia="方正小标宋简体" w:hAnsi="方正小标宋简体" w:hint="eastAsia"/>
          <w:sz w:val="44"/>
        </w:rPr>
        <w:t>年度部门决算情况说明</w:t>
      </w:r>
    </w:p>
    <w:p w:rsidR="00AB0E86" w:rsidRDefault="00AB0E86">
      <w:pPr>
        <w:ind w:firstLineChars="400" w:firstLine="1760"/>
        <w:rPr>
          <w:rFonts w:ascii="方正小标宋简体" w:eastAsia="方正小标宋简体" w:hAnsi="方正小标宋简体"/>
          <w:sz w:val="44"/>
        </w:rPr>
      </w:pP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黑体" w:eastAsia="黑体" w:hAnsi="黑体" w:hint="eastAsia"/>
          <w:sz w:val="32"/>
        </w:rPr>
        <w:t>一、</w:t>
      </w:r>
      <w:r>
        <w:rPr>
          <w:rFonts w:ascii="黑体" w:eastAsia="黑体" w:hAnsi="黑体" w:hint="eastAsia"/>
          <w:sz w:val="32"/>
          <w:szCs w:val="30"/>
        </w:rPr>
        <w:t>收入支出决算总体情况说明</w:t>
      </w:r>
    </w:p>
    <w:p w:rsidR="00AB0E86" w:rsidRDefault="00D66B02">
      <w:pPr>
        <w:ind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</w:rPr>
        <w:t>201</w:t>
      </w:r>
      <w:r>
        <w:rPr>
          <w:rFonts w:ascii="仿宋" w:eastAsia="仿宋" w:hAnsi="仿宋"/>
          <w:sz w:val="32"/>
        </w:rPr>
        <w:t>8</w:t>
      </w:r>
      <w:r>
        <w:rPr>
          <w:rFonts w:ascii="仿宋" w:eastAsia="仿宋" w:hAnsi="仿宋" w:hint="eastAsia"/>
          <w:sz w:val="32"/>
        </w:rPr>
        <w:t>年度收、支总计收入</w:t>
      </w:r>
      <w:r>
        <w:rPr>
          <w:rFonts w:ascii="仿宋" w:eastAsia="仿宋" w:hAnsi="仿宋" w:hint="eastAsia"/>
          <w:sz w:val="32"/>
        </w:rPr>
        <w:t>281.63</w:t>
      </w:r>
      <w:r>
        <w:rPr>
          <w:rFonts w:ascii="仿宋" w:eastAsia="仿宋" w:hAnsi="仿宋" w:hint="eastAsia"/>
          <w:sz w:val="32"/>
        </w:rPr>
        <w:t>万元、支出</w:t>
      </w:r>
      <w:r>
        <w:rPr>
          <w:rFonts w:ascii="仿宋" w:eastAsia="仿宋" w:hAnsi="仿宋" w:hint="eastAsia"/>
          <w:sz w:val="32"/>
        </w:rPr>
        <w:t>291.61</w:t>
      </w:r>
      <w:r>
        <w:rPr>
          <w:rFonts w:ascii="仿宋" w:eastAsia="仿宋" w:hAnsi="仿宋" w:hint="eastAsia"/>
          <w:sz w:val="32"/>
          <w:szCs w:val="30"/>
        </w:rPr>
        <w:t>万元。与</w:t>
      </w:r>
      <w:r>
        <w:rPr>
          <w:rFonts w:ascii="仿宋" w:eastAsia="仿宋" w:hAnsi="仿宋" w:hint="eastAsia"/>
          <w:sz w:val="32"/>
          <w:szCs w:val="30"/>
        </w:rPr>
        <w:t>201</w:t>
      </w:r>
      <w:r>
        <w:rPr>
          <w:rFonts w:ascii="仿宋" w:eastAsia="仿宋" w:hAnsi="仿宋"/>
          <w:sz w:val="32"/>
          <w:szCs w:val="30"/>
        </w:rPr>
        <w:t>7</w:t>
      </w:r>
      <w:r>
        <w:rPr>
          <w:rFonts w:ascii="仿宋" w:eastAsia="仿宋" w:hAnsi="仿宋" w:hint="eastAsia"/>
          <w:sz w:val="32"/>
          <w:szCs w:val="30"/>
        </w:rPr>
        <w:t>年收入</w:t>
      </w:r>
      <w:r>
        <w:rPr>
          <w:rFonts w:ascii="仿宋" w:eastAsia="仿宋" w:hAnsi="仿宋" w:hint="eastAsia"/>
          <w:sz w:val="32"/>
          <w:szCs w:val="30"/>
        </w:rPr>
        <w:t>259.81</w:t>
      </w:r>
      <w:r>
        <w:rPr>
          <w:rFonts w:ascii="仿宋" w:eastAsia="仿宋" w:hAnsi="仿宋" w:hint="eastAsia"/>
          <w:sz w:val="32"/>
          <w:szCs w:val="30"/>
        </w:rPr>
        <w:t>万元、支出</w:t>
      </w:r>
      <w:r>
        <w:rPr>
          <w:rFonts w:ascii="仿宋" w:eastAsia="仿宋" w:hAnsi="仿宋" w:hint="eastAsia"/>
          <w:sz w:val="32"/>
          <w:szCs w:val="30"/>
        </w:rPr>
        <w:t>259.69</w:t>
      </w:r>
      <w:r>
        <w:rPr>
          <w:rFonts w:ascii="仿宋" w:eastAsia="仿宋" w:hAnsi="仿宋" w:hint="eastAsia"/>
          <w:sz w:val="32"/>
          <w:szCs w:val="30"/>
        </w:rPr>
        <w:t>万元相比，收、支总计各增加</w:t>
      </w:r>
      <w:r>
        <w:rPr>
          <w:rFonts w:ascii="仿宋" w:eastAsia="仿宋" w:hAnsi="仿宋" w:hint="eastAsia"/>
          <w:sz w:val="32"/>
          <w:szCs w:val="30"/>
        </w:rPr>
        <w:t>21.82</w:t>
      </w:r>
      <w:r>
        <w:rPr>
          <w:rFonts w:ascii="仿宋" w:eastAsia="仿宋" w:hAnsi="仿宋" w:hint="eastAsia"/>
          <w:sz w:val="32"/>
          <w:szCs w:val="30"/>
        </w:rPr>
        <w:t>、</w:t>
      </w:r>
      <w:r>
        <w:rPr>
          <w:rFonts w:ascii="仿宋" w:eastAsia="仿宋" w:hAnsi="仿宋" w:hint="eastAsia"/>
          <w:sz w:val="32"/>
          <w:szCs w:val="30"/>
        </w:rPr>
        <w:t>31.92</w:t>
      </w:r>
      <w:r>
        <w:rPr>
          <w:rFonts w:ascii="仿宋" w:eastAsia="仿宋" w:hAnsi="仿宋" w:hint="eastAsia"/>
          <w:sz w:val="32"/>
          <w:szCs w:val="30"/>
        </w:rPr>
        <w:t>万元，增长</w:t>
      </w:r>
      <w:r>
        <w:rPr>
          <w:rFonts w:ascii="仿宋" w:eastAsia="仿宋" w:hAnsi="仿宋" w:hint="eastAsia"/>
          <w:sz w:val="32"/>
          <w:szCs w:val="30"/>
        </w:rPr>
        <w:t>8.4 %</w:t>
      </w:r>
      <w:r>
        <w:rPr>
          <w:rFonts w:ascii="仿宋" w:eastAsia="仿宋" w:hAnsi="仿宋" w:hint="eastAsia"/>
          <w:sz w:val="32"/>
          <w:szCs w:val="30"/>
        </w:rPr>
        <w:t>、</w:t>
      </w:r>
      <w:r>
        <w:rPr>
          <w:rFonts w:ascii="仿宋" w:eastAsia="仿宋" w:hAnsi="仿宋" w:hint="eastAsia"/>
          <w:sz w:val="32"/>
          <w:szCs w:val="30"/>
        </w:rPr>
        <w:t>12.3%</w:t>
      </w:r>
      <w:r>
        <w:rPr>
          <w:rFonts w:ascii="仿宋" w:eastAsia="仿宋" w:hAnsi="仿宋" w:hint="eastAsia"/>
          <w:sz w:val="32"/>
          <w:szCs w:val="30"/>
        </w:rPr>
        <w:t>。</w:t>
      </w:r>
      <w:r>
        <w:rPr>
          <w:rFonts w:ascii="仿宋" w:eastAsia="仿宋" w:hAnsi="仿宋" w:hint="eastAsia"/>
          <w:sz w:val="32"/>
          <w:szCs w:val="30"/>
        </w:rPr>
        <w:t>主要原因：项目支出增加。（维护维修经费、人员工资调整、</w:t>
      </w:r>
      <w:r>
        <w:rPr>
          <w:rFonts w:ascii="仿宋" w:eastAsia="仿宋" w:hAnsi="仿宋" w:hint="eastAsia"/>
          <w:sz w:val="32"/>
          <w:szCs w:val="30"/>
        </w:rPr>
        <w:lastRenderedPageBreak/>
        <w:t>河长制工作）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黑体" w:eastAsia="黑体" w:hAnsi="黑体" w:hint="eastAsia"/>
          <w:sz w:val="32"/>
        </w:rPr>
        <w:t>二、</w:t>
      </w:r>
      <w:r>
        <w:rPr>
          <w:rFonts w:ascii="黑体" w:eastAsia="黑体" w:hAnsi="黑体" w:hint="eastAsia"/>
          <w:sz w:val="32"/>
          <w:szCs w:val="30"/>
        </w:rPr>
        <w:t>收入决算情况说明</w:t>
      </w:r>
    </w:p>
    <w:p w:rsidR="00AB0E86" w:rsidRDefault="00D66B02">
      <w:pPr>
        <w:ind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本年收入合计</w:t>
      </w:r>
      <w:r>
        <w:rPr>
          <w:rFonts w:ascii="仿宋" w:eastAsia="仿宋" w:hAnsi="仿宋" w:hint="eastAsia"/>
          <w:sz w:val="32"/>
        </w:rPr>
        <w:t xml:space="preserve"> 281.63 </w:t>
      </w:r>
      <w:r>
        <w:rPr>
          <w:rFonts w:ascii="仿宋" w:eastAsia="仿宋" w:hAnsi="仿宋" w:hint="eastAsia"/>
          <w:sz w:val="32"/>
        </w:rPr>
        <w:t>万元，其中：财政拨款收入</w:t>
      </w:r>
      <w:r>
        <w:rPr>
          <w:rFonts w:ascii="仿宋" w:eastAsia="仿宋" w:hAnsi="仿宋" w:hint="eastAsia"/>
          <w:sz w:val="32"/>
        </w:rPr>
        <w:t xml:space="preserve">281.57  </w:t>
      </w:r>
      <w:r>
        <w:rPr>
          <w:rFonts w:ascii="仿宋" w:eastAsia="仿宋" w:hAnsi="仿宋" w:hint="eastAsia"/>
          <w:sz w:val="32"/>
        </w:rPr>
        <w:t>万元，占</w:t>
      </w:r>
      <w:r>
        <w:rPr>
          <w:rFonts w:ascii="仿宋" w:eastAsia="仿宋" w:hAnsi="仿宋" w:hint="eastAsia"/>
          <w:sz w:val="32"/>
        </w:rPr>
        <w:t>100%</w:t>
      </w:r>
      <w:r>
        <w:rPr>
          <w:rFonts w:ascii="仿宋" w:eastAsia="仿宋" w:hAnsi="仿宋" w:hint="eastAsia"/>
          <w:sz w:val="32"/>
        </w:rPr>
        <w:t>；上级补助收入</w:t>
      </w:r>
      <w:r>
        <w:rPr>
          <w:rFonts w:ascii="仿宋" w:eastAsia="仿宋" w:hAnsi="仿宋" w:hint="eastAsia"/>
          <w:sz w:val="32"/>
        </w:rPr>
        <w:t xml:space="preserve"> 0</w:t>
      </w:r>
      <w:r>
        <w:rPr>
          <w:rFonts w:ascii="仿宋" w:eastAsia="仿宋" w:hAnsi="仿宋" w:hint="eastAsia"/>
          <w:sz w:val="32"/>
        </w:rPr>
        <w:t>万元，占</w:t>
      </w:r>
      <w:r>
        <w:rPr>
          <w:rFonts w:ascii="仿宋" w:eastAsia="仿宋" w:hAnsi="仿宋" w:hint="eastAsia"/>
          <w:sz w:val="32"/>
        </w:rPr>
        <w:t>0.0 %</w:t>
      </w:r>
      <w:r>
        <w:rPr>
          <w:rFonts w:ascii="仿宋" w:eastAsia="仿宋" w:hAnsi="仿宋" w:hint="eastAsia"/>
          <w:sz w:val="32"/>
        </w:rPr>
        <w:t>；事业收入</w:t>
      </w:r>
      <w:r>
        <w:rPr>
          <w:rFonts w:ascii="仿宋" w:eastAsia="仿宋" w:hAnsi="仿宋" w:hint="eastAsia"/>
          <w:sz w:val="32"/>
        </w:rPr>
        <w:t xml:space="preserve"> 0</w:t>
      </w:r>
      <w:r>
        <w:rPr>
          <w:rFonts w:ascii="仿宋" w:eastAsia="仿宋" w:hAnsi="仿宋" w:hint="eastAsia"/>
          <w:sz w:val="32"/>
        </w:rPr>
        <w:t>万元，占</w:t>
      </w:r>
      <w:r>
        <w:rPr>
          <w:rFonts w:ascii="仿宋" w:eastAsia="仿宋" w:hAnsi="仿宋" w:hint="eastAsia"/>
          <w:sz w:val="32"/>
        </w:rPr>
        <w:t>0.0 %</w:t>
      </w:r>
      <w:r>
        <w:rPr>
          <w:rFonts w:ascii="仿宋" w:eastAsia="仿宋" w:hAnsi="仿宋" w:hint="eastAsia"/>
          <w:sz w:val="32"/>
        </w:rPr>
        <w:t>；经营收入</w:t>
      </w:r>
      <w:r>
        <w:rPr>
          <w:rFonts w:ascii="仿宋" w:eastAsia="仿宋" w:hAnsi="仿宋" w:hint="eastAsia"/>
          <w:sz w:val="32"/>
        </w:rPr>
        <w:t>0</w:t>
      </w:r>
      <w:r>
        <w:rPr>
          <w:rFonts w:ascii="仿宋" w:eastAsia="仿宋" w:hAnsi="仿宋" w:hint="eastAsia"/>
          <w:sz w:val="32"/>
        </w:rPr>
        <w:t>万元，占</w:t>
      </w:r>
      <w:r>
        <w:rPr>
          <w:rFonts w:ascii="仿宋" w:eastAsia="仿宋" w:hAnsi="仿宋" w:hint="eastAsia"/>
          <w:sz w:val="32"/>
        </w:rPr>
        <w:t>0.0 %</w:t>
      </w:r>
      <w:r>
        <w:rPr>
          <w:rFonts w:ascii="仿宋" w:eastAsia="仿宋" w:hAnsi="仿宋" w:hint="eastAsia"/>
          <w:sz w:val="32"/>
        </w:rPr>
        <w:t>；附属单位上缴收入</w:t>
      </w:r>
      <w:r>
        <w:rPr>
          <w:rFonts w:ascii="仿宋" w:eastAsia="仿宋" w:hAnsi="仿宋" w:hint="eastAsia"/>
          <w:sz w:val="32"/>
        </w:rPr>
        <w:t xml:space="preserve">  0</w:t>
      </w:r>
      <w:r>
        <w:rPr>
          <w:rFonts w:ascii="仿宋" w:eastAsia="仿宋" w:hAnsi="仿宋" w:hint="eastAsia"/>
          <w:sz w:val="32"/>
        </w:rPr>
        <w:t>万元，占</w:t>
      </w:r>
      <w:r>
        <w:rPr>
          <w:rFonts w:ascii="仿宋" w:eastAsia="仿宋" w:hAnsi="仿宋" w:hint="eastAsia"/>
          <w:sz w:val="32"/>
        </w:rPr>
        <w:t>0.0%</w:t>
      </w:r>
      <w:r>
        <w:rPr>
          <w:rFonts w:ascii="仿宋" w:eastAsia="仿宋" w:hAnsi="仿宋" w:hint="eastAsia"/>
          <w:sz w:val="32"/>
        </w:rPr>
        <w:t>；其他收入</w:t>
      </w:r>
      <w:r>
        <w:rPr>
          <w:rFonts w:ascii="仿宋" w:eastAsia="仿宋" w:hAnsi="仿宋" w:hint="eastAsia"/>
          <w:sz w:val="32"/>
        </w:rPr>
        <w:t xml:space="preserve">0.06  </w:t>
      </w:r>
      <w:r>
        <w:rPr>
          <w:rFonts w:ascii="仿宋" w:eastAsia="仿宋" w:hAnsi="仿宋" w:hint="eastAsia"/>
          <w:sz w:val="32"/>
        </w:rPr>
        <w:t>万元，占</w:t>
      </w:r>
      <w:r>
        <w:rPr>
          <w:rFonts w:ascii="仿宋" w:eastAsia="仿宋" w:hAnsi="仿宋" w:hint="eastAsia"/>
          <w:sz w:val="32"/>
        </w:rPr>
        <w:t xml:space="preserve"> 0.0 %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黑体" w:eastAsia="黑体" w:hAnsi="黑体" w:hint="eastAsia"/>
          <w:sz w:val="32"/>
        </w:rPr>
        <w:t>三、</w:t>
      </w:r>
      <w:r>
        <w:rPr>
          <w:rFonts w:ascii="黑体" w:eastAsia="黑体" w:hAnsi="黑体" w:hint="eastAsia"/>
          <w:sz w:val="32"/>
          <w:szCs w:val="30"/>
        </w:rPr>
        <w:t>支出决算情况说明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   </w:t>
      </w:r>
      <w:r>
        <w:rPr>
          <w:rFonts w:ascii="仿宋" w:eastAsia="仿宋" w:hAnsi="仿宋" w:hint="eastAsia"/>
          <w:sz w:val="32"/>
        </w:rPr>
        <w:t>本年支出合计</w:t>
      </w:r>
      <w:r>
        <w:rPr>
          <w:rFonts w:ascii="仿宋" w:eastAsia="仿宋" w:hAnsi="仿宋" w:hint="eastAsia"/>
          <w:sz w:val="32"/>
        </w:rPr>
        <w:t xml:space="preserve"> 291.61</w:t>
      </w:r>
      <w:r>
        <w:rPr>
          <w:rFonts w:ascii="仿宋" w:eastAsia="仿宋" w:hAnsi="仿宋" w:hint="eastAsia"/>
          <w:sz w:val="32"/>
        </w:rPr>
        <w:t>万元，其中：基本支出</w:t>
      </w:r>
      <w:r>
        <w:rPr>
          <w:rFonts w:ascii="仿宋" w:eastAsia="仿宋" w:hAnsi="仿宋" w:hint="eastAsia"/>
          <w:sz w:val="32"/>
        </w:rPr>
        <w:t>120.56</w:t>
      </w:r>
      <w:r>
        <w:rPr>
          <w:rFonts w:ascii="仿宋" w:eastAsia="仿宋" w:hAnsi="仿宋" w:hint="eastAsia"/>
          <w:sz w:val="32"/>
        </w:rPr>
        <w:t>万元，占</w:t>
      </w:r>
      <w:r>
        <w:rPr>
          <w:rFonts w:ascii="仿宋" w:eastAsia="仿宋" w:hAnsi="仿宋" w:hint="eastAsia"/>
          <w:sz w:val="32"/>
        </w:rPr>
        <w:t>41.3 %</w:t>
      </w:r>
      <w:r>
        <w:rPr>
          <w:rFonts w:ascii="仿宋" w:eastAsia="仿宋" w:hAnsi="仿宋" w:hint="eastAsia"/>
          <w:sz w:val="32"/>
        </w:rPr>
        <w:t>；项目支出</w:t>
      </w:r>
      <w:r>
        <w:rPr>
          <w:rFonts w:ascii="仿宋" w:eastAsia="仿宋" w:hAnsi="仿宋" w:hint="eastAsia"/>
          <w:sz w:val="32"/>
        </w:rPr>
        <w:t xml:space="preserve"> 171.05</w:t>
      </w:r>
      <w:r>
        <w:rPr>
          <w:rFonts w:ascii="仿宋" w:eastAsia="仿宋" w:hAnsi="仿宋" w:hint="eastAsia"/>
          <w:sz w:val="32"/>
        </w:rPr>
        <w:t>万元，占</w:t>
      </w:r>
      <w:r>
        <w:rPr>
          <w:rFonts w:ascii="仿宋" w:eastAsia="仿宋" w:hAnsi="仿宋" w:hint="eastAsia"/>
          <w:sz w:val="32"/>
        </w:rPr>
        <w:t>58.7%</w:t>
      </w:r>
      <w:r>
        <w:rPr>
          <w:rFonts w:ascii="仿宋" w:eastAsia="仿宋" w:hAnsi="仿宋" w:hint="eastAsia"/>
          <w:sz w:val="32"/>
        </w:rPr>
        <w:t>；上缴上级支出</w:t>
      </w:r>
      <w:r>
        <w:rPr>
          <w:rFonts w:ascii="仿宋" w:eastAsia="仿宋" w:hAnsi="仿宋" w:hint="eastAsia"/>
          <w:sz w:val="32"/>
        </w:rPr>
        <w:t xml:space="preserve"> 0 </w:t>
      </w:r>
      <w:r>
        <w:rPr>
          <w:rFonts w:ascii="仿宋" w:eastAsia="仿宋" w:hAnsi="仿宋" w:hint="eastAsia"/>
          <w:sz w:val="32"/>
        </w:rPr>
        <w:t>万元，占</w:t>
      </w:r>
      <w:r>
        <w:rPr>
          <w:rFonts w:ascii="仿宋" w:eastAsia="仿宋" w:hAnsi="仿宋" w:hint="eastAsia"/>
          <w:sz w:val="32"/>
        </w:rPr>
        <w:t>0.0 %</w:t>
      </w:r>
      <w:r>
        <w:rPr>
          <w:rFonts w:ascii="仿宋" w:eastAsia="仿宋" w:hAnsi="仿宋" w:hint="eastAsia"/>
          <w:sz w:val="32"/>
        </w:rPr>
        <w:t>；经营支出</w:t>
      </w:r>
      <w:r>
        <w:rPr>
          <w:rFonts w:ascii="仿宋" w:eastAsia="仿宋" w:hAnsi="仿宋" w:hint="eastAsia"/>
          <w:sz w:val="32"/>
        </w:rPr>
        <w:t xml:space="preserve"> 0</w:t>
      </w:r>
      <w:r>
        <w:rPr>
          <w:rFonts w:ascii="仿宋" w:eastAsia="仿宋" w:hAnsi="仿宋" w:hint="eastAsia"/>
          <w:sz w:val="32"/>
        </w:rPr>
        <w:t>万元，占</w:t>
      </w:r>
      <w:r>
        <w:rPr>
          <w:rFonts w:ascii="仿宋" w:eastAsia="仿宋" w:hAnsi="仿宋" w:hint="eastAsia"/>
          <w:sz w:val="32"/>
        </w:rPr>
        <w:t>0.0 %</w:t>
      </w:r>
      <w:r>
        <w:rPr>
          <w:rFonts w:ascii="仿宋" w:eastAsia="仿宋" w:hAnsi="仿宋" w:hint="eastAsia"/>
          <w:sz w:val="32"/>
        </w:rPr>
        <w:t>；对附属单位补助支出</w:t>
      </w:r>
      <w:r>
        <w:rPr>
          <w:rFonts w:ascii="仿宋" w:eastAsia="仿宋" w:hAnsi="仿宋" w:hint="eastAsia"/>
          <w:sz w:val="32"/>
        </w:rPr>
        <w:t xml:space="preserve"> 0</w:t>
      </w:r>
      <w:r>
        <w:rPr>
          <w:rFonts w:ascii="仿宋" w:eastAsia="仿宋" w:hAnsi="仿宋" w:hint="eastAsia"/>
          <w:sz w:val="32"/>
        </w:rPr>
        <w:t>万元，占</w:t>
      </w:r>
      <w:r>
        <w:rPr>
          <w:rFonts w:ascii="仿宋" w:eastAsia="仿宋" w:hAnsi="仿宋" w:hint="eastAsia"/>
          <w:sz w:val="32"/>
        </w:rPr>
        <w:t>0.0%</w:t>
      </w:r>
      <w:r>
        <w:rPr>
          <w:rFonts w:ascii="仿宋" w:eastAsia="仿宋" w:hAnsi="仿宋" w:hint="eastAsia"/>
          <w:sz w:val="32"/>
        </w:rPr>
        <w:t>。基本支出中，人员经费</w:t>
      </w:r>
      <w:r>
        <w:rPr>
          <w:rFonts w:ascii="仿宋" w:eastAsia="仿宋" w:hAnsi="仿宋" w:hint="eastAsia"/>
          <w:sz w:val="32"/>
        </w:rPr>
        <w:t>83.41</w:t>
      </w:r>
      <w:r>
        <w:rPr>
          <w:rFonts w:ascii="仿宋" w:eastAsia="仿宋" w:hAnsi="仿宋" w:hint="eastAsia"/>
          <w:sz w:val="32"/>
        </w:rPr>
        <w:t>万元，占</w:t>
      </w:r>
      <w:r>
        <w:rPr>
          <w:rFonts w:ascii="仿宋" w:eastAsia="仿宋" w:hAnsi="仿宋" w:hint="eastAsia"/>
          <w:sz w:val="32"/>
        </w:rPr>
        <w:t>69.2%</w:t>
      </w:r>
      <w:r>
        <w:rPr>
          <w:rFonts w:ascii="仿宋" w:eastAsia="仿宋" w:hAnsi="仿宋" w:hint="eastAsia"/>
          <w:sz w:val="32"/>
        </w:rPr>
        <w:t>；公用经费</w:t>
      </w:r>
      <w:r>
        <w:rPr>
          <w:rFonts w:ascii="仿宋" w:eastAsia="仿宋" w:hAnsi="仿宋" w:hint="eastAsia"/>
          <w:sz w:val="32"/>
        </w:rPr>
        <w:t>37.15</w:t>
      </w:r>
      <w:r>
        <w:rPr>
          <w:rFonts w:ascii="仿宋" w:eastAsia="仿宋" w:hAnsi="仿宋" w:hint="eastAsia"/>
          <w:sz w:val="32"/>
        </w:rPr>
        <w:t>万元，占</w:t>
      </w:r>
      <w:r>
        <w:rPr>
          <w:rFonts w:ascii="仿宋" w:eastAsia="仿宋" w:hAnsi="仿宋" w:hint="eastAsia"/>
          <w:sz w:val="32"/>
        </w:rPr>
        <w:t>30.8%</w:t>
      </w:r>
      <w:r>
        <w:rPr>
          <w:rFonts w:ascii="仿宋" w:eastAsia="仿宋" w:hAnsi="仿宋" w:hint="eastAsia"/>
          <w:sz w:val="32"/>
        </w:rPr>
        <w:t>。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黑体" w:eastAsia="黑体" w:hAnsi="黑体" w:hint="eastAsia"/>
          <w:sz w:val="32"/>
        </w:rPr>
        <w:t>四、</w:t>
      </w:r>
      <w:r>
        <w:rPr>
          <w:rFonts w:ascii="黑体" w:eastAsia="黑体" w:hAnsi="黑体" w:hint="eastAsia"/>
          <w:sz w:val="32"/>
          <w:szCs w:val="30"/>
        </w:rPr>
        <w:t>财政拨款收入支出决算总体情况说明</w:t>
      </w:r>
    </w:p>
    <w:p w:rsidR="00AB0E86" w:rsidRDefault="00D66B02">
      <w:pPr>
        <w:ind w:firstLine="640"/>
        <w:rPr>
          <w:rFonts w:ascii="仿宋" w:eastAsia="仿宋" w:hAnsi="仿宋"/>
          <w:sz w:val="32"/>
          <w:szCs w:val="30"/>
          <w:highlight w:val="yellow"/>
        </w:rPr>
      </w:pPr>
      <w:r>
        <w:rPr>
          <w:rFonts w:ascii="仿宋" w:eastAsia="仿宋" w:hAnsi="仿宋" w:hint="eastAsia"/>
          <w:sz w:val="32"/>
          <w:szCs w:val="30"/>
        </w:rPr>
        <w:t>201</w:t>
      </w:r>
      <w:r>
        <w:rPr>
          <w:rFonts w:ascii="仿宋" w:eastAsia="仿宋" w:hAnsi="仿宋"/>
          <w:sz w:val="32"/>
          <w:szCs w:val="30"/>
        </w:rPr>
        <w:t>8</w:t>
      </w:r>
      <w:r>
        <w:rPr>
          <w:rFonts w:ascii="仿宋" w:eastAsia="仿宋" w:hAnsi="仿宋" w:hint="eastAsia"/>
          <w:sz w:val="32"/>
          <w:szCs w:val="30"/>
        </w:rPr>
        <w:t>年度财政拨款收、支总计各</w:t>
      </w:r>
      <w:r>
        <w:rPr>
          <w:rFonts w:ascii="仿宋" w:eastAsia="仿宋" w:hAnsi="仿宋" w:hint="eastAsia"/>
          <w:sz w:val="32"/>
          <w:szCs w:val="30"/>
        </w:rPr>
        <w:t xml:space="preserve"> 281.57</w:t>
      </w:r>
      <w:r>
        <w:rPr>
          <w:rFonts w:ascii="仿宋" w:eastAsia="仿宋" w:hAnsi="仿宋" w:hint="eastAsia"/>
          <w:sz w:val="32"/>
          <w:szCs w:val="30"/>
        </w:rPr>
        <w:t>万元、</w:t>
      </w:r>
      <w:r>
        <w:rPr>
          <w:rFonts w:ascii="仿宋" w:eastAsia="仿宋" w:hAnsi="仿宋" w:hint="eastAsia"/>
          <w:sz w:val="32"/>
          <w:szCs w:val="30"/>
        </w:rPr>
        <w:t xml:space="preserve">291.55 </w:t>
      </w:r>
      <w:r>
        <w:rPr>
          <w:rFonts w:ascii="仿宋" w:eastAsia="仿宋" w:hAnsi="仿宋" w:hint="eastAsia"/>
          <w:sz w:val="32"/>
          <w:szCs w:val="30"/>
        </w:rPr>
        <w:t>万元，与</w:t>
      </w:r>
      <w:r>
        <w:rPr>
          <w:rFonts w:ascii="仿宋" w:eastAsia="仿宋" w:hAnsi="仿宋" w:hint="eastAsia"/>
          <w:sz w:val="32"/>
          <w:szCs w:val="30"/>
        </w:rPr>
        <w:t>201</w:t>
      </w:r>
      <w:r>
        <w:rPr>
          <w:rFonts w:ascii="仿宋" w:eastAsia="仿宋" w:hAnsi="仿宋"/>
          <w:sz w:val="32"/>
          <w:szCs w:val="30"/>
        </w:rPr>
        <w:t>7</w:t>
      </w:r>
      <w:r>
        <w:rPr>
          <w:rFonts w:ascii="仿宋" w:eastAsia="仿宋" w:hAnsi="仿宋" w:hint="eastAsia"/>
          <w:sz w:val="32"/>
          <w:szCs w:val="30"/>
        </w:rPr>
        <w:t>年收入</w:t>
      </w:r>
      <w:r>
        <w:rPr>
          <w:rFonts w:ascii="仿宋" w:eastAsia="仿宋" w:hAnsi="仿宋" w:hint="eastAsia"/>
          <w:sz w:val="32"/>
          <w:szCs w:val="30"/>
        </w:rPr>
        <w:t>259.75</w:t>
      </w:r>
      <w:r>
        <w:rPr>
          <w:rFonts w:ascii="仿宋" w:eastAsia="仿宋" w:hAnsi="仿宋" w:hint="eastAsia"/>
          <w:sz w:val="32"/>
          <w:szCs w:val="30"/>
        </w:rPr>
        <w:t>万元、支出</w:t>
      </w:r>
      <w:r>
        <w:rPr>
          <w:rFonts w:ascii="仿宋" w:eastAsia="仿宋" w:hAnsi="仿宋" w:hint="eastAsia"/>
          <w:sz w:val="32"/>
          <w:szCs w:val="30"/>
        </w:rPr>
        <w:t>259.63</w:t>
      </w:r>
      <w:r>
        <w:rPr>
          <w:rFonts w:ascii="仿宋" w:eastAsia="仿宋" w:hAnsi="仿宋" w:hint="eastAsia"/>
          <w:sz w:val="32"/>
          <w:szCs w:val="30"/>
        </w:rPr>
        <w:t>万元相比，财政拨款收、</w:t>
      </w:r>
      <w:r>
        <w:rPr>
          <w:rFonts w:ascii="仿宋" w:eastAsia="仿宋" w:hAnsi="仿宋" w:hint="eastAsia"/>
          <w:sz w:val="32"/>
          <w:szCs w:val="30"/>
        </w:rPr>
        <w:t>支总计各增加</w:t>
      </w:r>
      <w:r>
        <w:rPr>
          <w:rFonts w:ascii="仿宋" w:eastAsia="仿宋" w:hAnsi="仿宋" w:hint="eastAsia"/>
          <w:sz w:val="32"/>
          <w:szCs w:val="30"/>
        </w:rPr>
        <w:t>21.82</w:t>
      </w:r>
      <w:r>
        <w:rPr>
          <w:rFonts w:ascii="仿宋" w:eastAsia="仿宋" w:hAnsi="仿宋" w:hint="eastAsia"/>
          <w:sz w:val="32"/>
          <w:szCs w:val="30"/>
        </w:rPr>
        <w:t>万元、</w:t>
      </w:r>
      <w:r>
        <w:rPr>
          <w:rFonts w:ascii="仿宋" w:eastAsia="仿宋" w:hAnsi="仿宋" w:hint="eastAsia"/>
          <w:sz w:val="32"/>
          <w:szCs w:val="30"/>
        </w:rPr>
        <w:t xml:space="preserve">31.92  </w:t>
      </w:r>
      <w:r>
        <w:rPr>
          <w:rFonts w:ascii="仿宋" w:eastAsia="仿宋" w:hAnsi="仿宋" w:hint="eastAsia"/>
          <w:sz w:val="32"/>
          <w:szCs w:val="30"/>
        </w:rPr>
        <w:t>万元，增长</w:t>
      </w:r>
      <w:r>
        <w:rPr>
          <w:rFonts w:ascii="仿宋" w:eastAsia="仿宋" w:hAnsi="仿宋" w:hint="eastAsia"/>
          <w:sz w:val="32"/>
          <w:szCs w:val="30"/>
        </w:rPr>
        <w:t xml:space="preserve"> 8.4%</w:t>
      </w:r>
      <w:r>
        <w:rPr>
          <w:rFonts w:ascii="仿宋" w:eastAsia="仿宋" w:hAnsi="仿宋" w:hint="eastAsia"/>
          <w:sz w:val="32"/>
          <w:szCs w:val="30"/>
        </w:rPr>
        <w:t>、</w:t>
      </w:r>
      <w:r>
        <w:rPr>
          <w:rFonts w:ascii="仿宋" w:eastAsia="仿宋" w:hAnsi="仿宋" w:hint="eastAsia"/>
          <w:sz w:val="32"/>
          <w:szCs w:val="30"/>
        </w:rPr>
        <w:t>12.3%</w:t>
      </w:r>
      <w:r>
        <w:rPr>
          <w:rFonts w:ascii="仿宋" w:eastAsia="仿宋" w:hAnsi="仿宋" w:hint="eastAsia"/>
          <w:sz w:val="32"/>
          <w:szCs w:val="30"/>
        </w:rPr>
        <w:t>。</w:t>
      </w:r>
      <w:r>
        <w:rPr>
          <w:rFonts w:ascii="仿宋" w:eastAsia="仿宋" w:hAnsi="仿宋" w:hint="eastAsia"/>
          <w:sz w:val="32"/>
          <w:szCs w:val="30"/>
        </w:rPr>
        <w:t>主要原因</w:t>
      </w:r>
      <w:r>
        <w:rPr>
          <w:rFonts w:ascii="仿宋" w:eastAsia="仿宋" w:hAnsi="仿宋" w:hint="eastAsia"/>
          <w:sz w:val="32"/>
          <w:szCs w:val="30"/>
        </w:rPr>
        <w:t xml:space="preserve">: </w:t>
      </w:r>
      <w:r>
        <w:rPr>
          <w:rFonts w:ascii="仿宋" w:eastAsia="仿宋" w:hAnsi="仿宋" w:hint="eastAsia"/>
          <w:sz w:val="32"/>
          <w:szCs w:val="30"/>
        </w:rPr>
        <w:t>项目支出增加。（维护维修经费、人员工资调整、河长制工作）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黑体" w:eastAsia="黑体" w:hAnsi="黑体" w:hint="eastAsia"/>
          <w:sz w:val="32"/>
        </w:rPr>
        <w:t>五、</w:t>
      </w:r>
      <w:r>
        <w:rPr>
          <w:rFonts w:ascii="黑体" w:eastAsia="黑体" w:hAnsi="黑体" w:hint="eastAsia"/>
          <w:sz w:val="32"/>
          <w:szCs w:val="30"/>
        </w:rPr>
        <w:t>一般公共预算财政拨款支出决算情况说明</w:t>
      </w:r>
    </w:p>
    <w:p w:rsidR="00AB0E86" w:rsidRDefault="00D66B02">
      <w:pPr>
        <w:ind w:firstLine="640"/>
        <w:rPr>
          <w:rFonts w:ascii="楷体" w:eastAsia="楷体" w:hAnsi="楷体"/>
          <w:b/>
          <w:bCs/>
          <w:sz w:val="32"/>
        </w:rPr>
      </w:pPr>
      <w:r>
        <w:rPr>
          <w:rFonts w:ascii="楷体" w:eastAsia="楷体" w:hAnsi="楷体" w:hint="eastAsia"/>
          <w:b/>
          <w:bCs/>
          <w:sz w:val="32"/>
        </w:rPr>
        <w:t>（一）财政拨款支出决算总体情况</w:t>
      </w:r>
    </w:p>
    <w:p w:rsidR="00AB0E86" w:rsidRDefault="00D66B02">
      <w:pPr>
        <w:ind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</w:rPr>
        <w:t>201</w:t>
      </w:r>
      <w:r>
        <w:rPr>
          <w:rFonts w:ascii="仿宋" w:eastAsia="仿宋" w:hAnsi="仿宋"/>
          <w:sz w:val="32"/>
        </w:rPr>
        <w:t>8</w:t>
      </w:r>
      <w:r>
        <w:rPr>
          <w:rFonts w:ascii="仿宋" w:eastAsia="仿宋" w:hAnsi="仿宋" w:hint="eastAsia"/>
          <w:sz w:val="32"/>
          <w:szCs w:val="30"/>
        </w:rPr>
        <w:t>年度财政拨款支出</w:t>
      </w:r>
      <w:r>
        <w:rPr>
          <w:rFonts w:ascii="仿宋" w:eastAsia="仿宋" w:hAnsi="仿宋" w:hint="eastAsia"/>
          <w:sz w:val="32"/>
          <w:szCs w:val="30"/>
        </w:rPr>
        <w:t xml:space="preserve"> 291.55  </w:t>
      </w:r>
      <w:r>
        <w:rPr>
          <w:rFonts w:ascii="仿宋" w:eastAsia="仿宋" w:hAnsi="仿宋" w:hint="eastAsia"/>
          <w:sz w:val="32"/>
          <w:szCs w:val="30"/>
        </w:rPr>
        <w:t>万元，占本年支出合</w:t>
      </w:r>
      <w:r>
        <w:rPr>
          <w:rFonts w:ascii="仿宋" w:eastAsia="仿宋" w:hAnsi="仿宋" w:hint="eastAsia"/>
          <w:sz w:val="32"/>
          <w:szCs w:val="30"/>
        </w:rPr>
        <w:lastRenderedPageBreak/>
        <w:t>计的</w:t>
      </w:r>
      <w:r>
        <w:rPr>
          <w:rFonts w:ascii="仿宋" w:eastAsia="仿宋" w:hAnsi="仿宋" w:hint="eastAsia"/>
          <w:sz w:val="32"/>
          <w:szCs w:val="30"/>
        </w:rPr>
        <w:t xml:space="preserve"> 100.0 %</w:t>
      </w:r>
      <w:r>
        <w:rPr>
          <w:rFonts w:ascii="仿宋" w:eastAsia="仿宋" w:hAnsi="仿宋" w:hint="eastAsia"/>
          <w:sz w:val="32"/>
          <w:szCs w:val="30"/>
        </w:rPr>
        <w:t>。与</w:t>
      </w:r>
      <w:r>
        <w:rPr>
          <w:rFonts w:ascii="仿宋" w:eastAsia="仿宋" w:hAnsi="仿宋" w:hint="eastAsia"/>
          <w:sz w:val="32"/>
          <w:szCs w:val="30"/>
        </w:rPr>
        <w:t>201</w:t>
      </w:r>
      <w:r>
        <w:rPr>
          <w:rFonts w:ascii="仿宋" w:eastAsia="仿宋" w:hAnsi="仿宋"/>
          <w:sz w:val="32"/>
          <w:szCs w:val="30"/>
        </w:rPr>
        <w:t>7</w:t>
      </w:r>
      <w:r>
        <w:rPr>
          <w:rFonts w:ascii="仿宋" w:eastAsia="仿宋" w:hAnsi="仿宋" w:hint="eastAsia"/>
          <w:sz w:val="32"/>
          <w:szCs w:val="30"/>
        </w:rPr>
        <w:t>年相比，财政拨款支出</w:t>
      </w:r>
      <w:r>
        <w:rPr>
          <w:rFonts w:ascii="仿宋" w:eastAsia="仿宋" w:hAnsi="仿宋" w:hint="eastAsia"/>
          <w:sz w:val="32"/>
          <w:szCs w:val="30"/>
        </w:rPr>
        <w:t>259.63</w:t>
      </w:r>
      <w:r>
        <w:rPr>
          <w:rFonts w:ascii="仿宋" w:eastAsia="仿宋" w:hAnsi="仿宋" w:hint="eastAsia"/>
          <w:sz w:val="32"/>
          <w:szCs w:val="30"/>
        </w:rPr>
        <w:t>万元增加</w:t>
      </w:r>
      <w:r>
        <w:rPr>
          <w:rFonts w:ascii="仿宋" w:eastAsia="仿宋" w:hAnsi="仿宋" w:hint="eastAsia"/>
          <w:sz w:val="32"/>
          <w:szCs w:val="30"/>
        </w:rPr>
        <w:t>31.92</w:t>
      </w:r>
      <w:r>
        <w:rPr>
          <w:rFonts w:ascii="仿宋" w:eastAsia="仿宋" w:hAnsi="仿宋" w:hint="eastAsia"/>
          <w:sz w:val="32"/>
          <w:szCs w:val="30"/>
        </w:rPr>
        <w:t>万元，增长</w:t>
      </w:r>
      <w:r>
        <w:rPr>
          <w:rFonts w:ascii="仿宋" w:eastAsia="仿宋" w:hAnsi="仿宋" w:hint="eastAsia"/>
          <w:sz w:val="32"/>
          <w:szCs w:val="30"/>
        </w:rPr>
        <w:t>12.3%</w:t>
      </w:r>
      <w:r>
        <w:rPr>
          <w:rFonts w:ascii="仿宋" w:eastAsia="仿宋" w:hAnsi="仿宋" w:hint="eastAsia"/>
          <w:sz w:val="32"/>
          <w:szCs w:val="30"/>
        </w:rPr>
        <w:t>。</w:t>
      </w:r>
      <w:r>
        <w:rPr>
          <w:rFonts w:ascii="仿宋" w:eastAsia="仿宋" w:hAnsi="仿宋" w:hint="eastAsia"/>
          <w:sz w:val="32"/>
          <w:szCs w:val="30"/>
        </w:rPr>
        <w:t>主要原因：项目支出增加。（维护维修经费、人员工资调整、河长制工作）。</w:t>
      </w:r>
    </w:p>
    <w:p w:rsidR="00AB0E86" w:rsidRDefault="00D66B02">
      <w:pPr>
        <w:rPr>
          <w:rFonts w:ascii="楷体" w:eastAsia="楷体" w:hAnsi="楷体"/>
          <w:b/>
          <w:bCs/>
          <w:sz w:val="32"/>
        </w:rPr>
      </w:pPr>
      <w:r>
        <w:rPr>
          <w:rFonts w:ascii="楷体" w:eastAsia="楷体" w:hAnsi="楷体" w:hint="eastAsia"/>
          <w:b/>
          <w:bCs/>
          <w:sz w:val="32"/>
        </w:rPr>
        <w:t>（二）财政拨款支出决算结构情况</w:t>
      </w:r>
    </w:p>
    <w:p w:rsidR="00AB0E86" w:rsidRDefault="00D66B02">
      <w:pPr>
        <w:ind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201</w:t>
      </w:r>
      <w:r>
        <w:rPr>
          <w:rFonts w:ascii="仿宋" w:eastAsia="仿宋" w:hAnsi="仿宋"/>
          <w:sz w:val="32"/>
          <w:szCs w:val="30"/>
        </w:rPr>
        <w:t>8</w:t>
      </w:r>
      <w:r>
        <w:rPr>
          <w:rFonts w:ascii="仿宋" w:eastAsia="仿宋" w:hAnsi="仿宋" w:hint="eastAsia"/>
          <w:sz w:val="32"/>
          <w:szCs w:val="30"/>
        </w:rPr>
        <w:t>年度财政拨款支出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>
        <w:rPr>
          <w:rFonts w:ascii="仿宋" w:eastAsia="仿宋" w:hAnsi="仿宋" w:hint="eastAsia"/>
          <w:sz w:val="32"/>
          <w:szCs w:val="30"/>
        </w:rPr>
        <w:t xml:space="preserve">291.55 </w:t>
      </w:r>
      <w:r>
        <w:rPr>
          <w:rFonts w:ascii="仿宋" w:eastAsia="仿宋" w:hAnsi="仿宋" w:hint="eastAsia"/>
          <w:sz w:val="32"/>
          <w:szCs w:val="30"/>
        </w:rPr>
        <w:t>万元，主要用于以下方面：一般公共服务（类）支出</w:t>
      </w:r>
      <w:r>
        <w:rPr>
          <w:rFonts w:ascii="仿宋" w:eastAsia="仿宋" w:hAnsi="仿宋" w:hint="eastAsia"/>
          <w:sz w:val="32"/>
          <w:szCs w:val="30"/>
        </w:rPr>
        <w:t>290.88</w:t>
      </w:r>
      <w:r>
        <w:rPr>
          <w:rFonts w:ascii="仿宋" w:eastAsia="仿宋" w:hAnsi="仿宋" w:hint="eastAsia"/>
          <w:sz w:val="32"/>
          <w:szCs w:val="30"/>
        </w:rPr>
        <w:t>万元，占</w:t>
      </w:r>
      <w:r>
        <w:rPr>
          <w:rFonts w:ascii="仿宋" w:eastAsia="仿宋" w:hAnsi="仿宋" w:hint="eastAsia"/>
          <w:sz w:val="32"/>
          <w:szCs w:val="30"/>
        </w:rPr>
        <w:t>99.8%</w:t>
      </w:r>
      <w:r>
        <w:rPr>
          <w:rFonts w:ascii="仿宋" w:eastAsia="仿宋" w:hAnsi="仿宋" w:hint="eastAsia"/>
          <w:sz w:val="32"/>
          <w:szCs w:val="30"/>
        </w:rPr>
        <w:t>；农林水支出</w:t>
      </w:r>
      <w:r>
        <w:rPr>
          <w:rFonts w:ascii="仿宋" w:eastAsia="仿宋" w:hAnsi="仿宋" w:hint="eastAsia"/>
          <w:sz w:val="32"/>
          <w:szCs w:val="30"/>
        </w:rPr>
        <w:t>0.67</w:t>
      </w:r>
      <w:r>
        <w:rPr>
          <w:rFonts w:ascii="仿宋" w:eastAsia="仿宋" w:hAnsi="仿宋" w:hint="eastAsia"/>
          <w:sz w:val="32"/>
          <w:szCs w:val="30"/>
        </w:rPr>
        <w:t>万元，占</w:t>
      </w:r>
      <w:r>
        <w:rPr>
          <w:rFonts w:ascii="仿宋" w:eastAsia="仿宋" w:hAnsi="仿宋" w:hint="eastAsia"/>
          <w:sz w:val="32"/>
          <w:szCs w:val="30"/>
        </w:rPr>
        <w:t xml:space="preserve"> 0.2%</w:t>
      </w:r>
    </w:p>
    <w:p w:rsidR="00AB0E86" w:rsidRDefault="00D66B02">
      <w:pPr>
        <w:ind w:firstLineChars="200" w:firstLine="643"/>
        <w:rPr>
          <w:rFonts w:ascii="楷体" w:eastAsia="楷体" w:hAnsi="楷体"/>
          <w:b/>
          <w:bCs/>
          <w:sz w:val="32"/>
        </w:rPr>
      </w:pPr>
      <w:r>
        <w:rPr>
          <w:rFonts w:ascii="楷体" w:eastAsia="楷体" w:hAnsi="楷体" w:hint="eastAsia"/>
          <w:b/>
          <w:bCs/>
          <w:sz w:val="32"/>
        </w:rPr>
        <w:t>（三）财政拨款支出决算具体情况</w:t>
      </w:r>
    </w:p>
    <w:p w:rsidR="00AB0E86" w:rsidRDefault="00D66B02">
      <w:pPr>
        <w:ind w:firstLineChars="200"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201</w:t>
      </w:r>
      <w:r>
        <w:rPr>
          <w:rFonts w:ascii="仿宋" w:eastAsia="仿宋" w:hAnsi="仿宋"/>
          <w:sz w:val="32"/>
          <w:szCs w:val="30"/>
        </w:rPr>
        <w:t>8</w:t>
      </w:r>
      <w:r>
        <w:rPr>
          <w:rFonts w:ascii="仿宋" w:eastAsia="仿宋" w:hAnsi="仿宋" w:hint="eastAsia"/>
          <w:sz w:val="32"/>
          <w:szCs w:val="30"/>
        </w:rPr>
        <w:t>年度财政拨款支出年初预算为</w:t>
      </w:r>
      <w:r>
        <w:rPr>
          <w:rFonts w:ascii="仿宋" w:eastAsia="仿宋" w:hAnsi="仿宋" w:hint="eastAsia"/>
          <w:sz w:val="32"/>
          <w:szCs w:val="30"/>
        </w:rPr>
        <w:t>292</w:t>
      </w:r>
      <w:r>
        <w:rPr>
          <w:rFonts w:ascii="仿宋" w:eastAsia="仿宋" w:hAnsi="仿宋" w:hint="eastAsia"/>
          <w:sz w:val="32"/>
          <w:szCs w:val="30"/>
        </w:rPr>
        <w:t>万元，支出决算为</w:t>
      </w:r>
      <w:r>
        <w:rPr>
          <w:rFonts w:ascii="仿宋" w:eastAsia="仿宋" w:hAnsi="仿宋" w:hint="eastAsia"/>
          <w:sz w:val="32"/>
          <w:szCs w:val="30"/>
        </w:rPr>
        <w:t>291.55</w:t>
      </w:r>
      <w:r>
        <w:rPr>
          <w:rFonts w:ascii="仿宋" w:eastAsia="仿宋" w:hAnsi="仿宋" w:hint="eastAsia"/>
          <w:sz w:val="32"/>
          <w:szCs w:val="30"/>
        </w:rPr>
        <w:t>万元，完成年初预算的</w:t>
      </w:r>
      <w:r>
        <w:rPr>
          <w:rFonts w:ascii="仿宋" w:eastAsia="仿宋" w:hAnsi="仿宋" w:hint="eastAsia"/>
          <w:sz w:val="32"/>
          <w:szCs w:val="30"/>
        </w:rPr>
        <w:t>99.8%</w:t>
      </w:r>
      <w:r>
        <w:rPr>
          <w:rFonts w:ascii="仿宋" w:eastAsia="仿宋" w:hAnsi="仿宋" w:hint="eastAsia"/>
          <w:sz w:val="32"/>
          <w:szCs w:val="30"/>
        </w:rPr>
        <w:t>。其中：</w:t>
      </w:r>
    </w:p>
    <w:p w:rsidR="00AB0E86" w:rsidRDefault="00D66B02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</w:t>
      </w:r>
      <w:r>
        <w:rPr>
          <w:rFonts w:ascii="仿宋" w:eastAsia="仿宋" w:hAnsi="仿宋" w:hint="eastAsia"/>
          <w:sz w:val="32"/>
          <w:szCs w:val="30"/>
        </w:rPr>
        <w:t>一般公共服务（类）财政事务（款）行政运行（项）。年初预算为</w:t>
      </w:r>
      <w:r>
        <w:rPr>
          <w:rFonts w:ascii="仿宋" w:eastAsia="仿宋" w:hAnsi="仿宋" w:hint="eastAsia"/>
          <w:sz w:val="32"/>
          <w:szCs w:val="30"/>
        </w:rPr>
        <w:t>291.3</w:t>
      </w:r>
      <w:r>
        <w:rPr>
          <w:rFonts w:ascii="仿宋" w:eastAsia="仿宋" w:hAnsi="仿宋" w:hint="eastAsia"/>
          <w:sz w:val="32"/>
          <w:szCs w:val="30"/>
        </w:rPr>
        <w:t>万元，支出决算为</w:t>
      </w:r>
      <w:r>
        <w:rPr>
          <w:rFonts w:ascii="仿宋" w:eastAsia="仿宋" w:hAnsi="仿宋" w:hint="eastAsia"/>
          <w:sz w:val="32"/>
          <w:szCs w:val="30"/>
        </w:rPr>
        <w:t>290.88</w:t>
      </w:r>
      <w:r>
        <w:rPr>
          <w:rFonts w:ascii="仿宋" w:eastAsia="仿宋" w:hAnsi="仿宋" w:hint="eastAsia"/>
          <w:sz w:val="32"/>
          <w:szCs w:val="30"/>
        </w:rPr>
        <w:t>万元，完成年初预算的</w:t>
      </w:r>
      <w:r>
        <w:rPr>
          <w:rFonts w:ascii="仿宋" w:eastAsia="仿宋" w:hAnsi="仿宋" w:hint="eastAsia"/>
          <w:sz w:val="32"/>
          <w:szCs w:val="30"/>
        </w:rPr>
        <w:t>99.9%</w:t>
      </w:r>
      <w:r>
        <w:rPr>
          <w:rFonts w:ascii="仿宋" w:eastAsia="仿宋" w:hAnsi="仿宋" w:hint="eastAsia"/>
          <w:sz w:val="32"/>
          <w:szCs w:val="30"/>
        </w:rPr>
        <w:t>。</w:t>
      </w:r>
      <w:bookmarkStart w:id="0" w:name="OLE_LINK1"/>
      <w:r>
        <w:rPr>
          <w:rFonts w:ascii="仿宋" w:eastAsia="仿宋" w:hAnsi="仿宋" w:hint="eastAsia"/>
          <w:sz w:val="32"/>
          <w:szCs w:val="30"/>
        </w:rPr>
        <w:t>决算数小于预算数</w:t>
      </w:r>
      <w:bookmarkEnd w:id="0"/>
      <w:r>
        <w:rPr>
          <w:rFonts w:ascii="仿宋" w:eastAsia="仿宋" w:hAnsi="仿宋" w:hint="eastAsia"/>
          <w:sz w:val="32"/>
          <w:szCs w:val="30"/>
        </w:rPr>
        <w:t>的主要原因是：项目支出减少（办公经费）。</w:t>
      </w:r>
    </w:p>
    <w:p w:rsidR="00AB0E86" w:rsidRDefault="00D66B02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2.</w:t>
      </w:r>
      <w:r>
        <w:rPr>
          <w:rFonts w:ascii="仿宋" w:eastAsia="仿宋" w:hAnsi="仿宋" w:hint="eastAsia"/>
          <w:sz w:val="32"/>
          <w:szCs w:val="30"/>
        </w:rPr>
        <w:t>农林水年初预算为</w:t>
      </w:r>
      <w:r>
        <w:rPr>
          <w:rFonts w:ascii="仿宋" w:eastAsia="仿宋" w:hAnsi="仿宋" w:hint="eastAsia"/>
          <w:sz w:val="32"/>
          <w:szCs w:val="30"/>
        </w:rPr>
        <w:t>0.7</w:t>
      </w:r>
      <w:r>
        <w:rPr>
          <w:rFonts w:ascii="仿宋" w:eastAsia="仿宋" w:hAnsi="仿宋" w:hint="eastAsia"/>
          <w:sz w:val="32"/>
          <w:szCs w:val="30"/>
        </w:rPr>
        <w:t>万元，支出决算为</w:t>
      </w:r>
      <w:r>
        <w:rPr>
          <w:rFonts w:ascii="仿宋" w:eastAsia="仿宋" w:hAnsi="仿宋" w:hint="eastAsia"/>
          <w:sz w:val="32"/>
          <w:szCs w:val="30"/>
        </w:rPr>
        <w:t>0.67</w:t>
      </w:r>
      <w:r>
        <w:rPr>
          <w:rFonts w:ascii="仿宋" w:eastAsia="仿宋" w:hAnsi="仿宋" w:hint="eastAsia"/>
          <w:sz w:val="32"/>
          <w:szCs w:val="30"/>
        </w:rPr>
        <w:t>万元，完成年初预算的</w:t>
      </w:r>
      <w:r>
        <w:rPr>
          <w:rFonts w:ascii="仿宋" w:eastAsia="仿宋" w:hAnsi="仿宋" w:hint="eastAsia"/>
          <w:sz w:val="32"/>
          <w:szCs w:val="30"/>
        </w:rPr>
        <w:t>95.7%</w:t>
      </w:r>
      <w:r>
        <w:rPr>
          <w:rFonts w:ascii="仿宋" w:eastAsia="仿宋" w:hAnsi="仿宋" w:hint="eastAsia"/>
          <w:sz w:val="32"/>
          <w:szCs w:val="30"/>
        </w:rPr>
        <w:t>。</w:t>
      </w:r>
      <w:bookmarkStart w:id="1" w:name="OLE_LINK2"/>
      <w:r>
        <w:rPr>
          <w:rFonts w:ascii="仿宋" w:eastAsia="仿宋" w:hAnsi="仿宋" w:hint="eastAsia"/>
          <w:sz w:val="32"/>
          <w:szCs w:val="30"/>
        </w:rPr>
        <w:t>决算数小于预算数的</w:t>
      </w:r>
      <w:bookmarkEnd w:id="1"/>
      <w:r>
        <w:rPr>
          <w:rFonts w:ascii="仿宋" w:eastAsia="仿宋" w:hAnsi="仿宋" w:hint="eastAsia"/>
          <w:sz w:val="32"/>
          <w:szCs w:val="30"/>
        </w:rPr>
        <w:t>主要原因是：项目支出减少。（由于我区城市化进程加快，农村面积逐年减少，农林水项目支出减少）。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黑体" w:eastAsia="黑体" w:hAnsi="黑体" w:hint="eastAsia"/>
          <w:sz w:val="32"/>
        </w:rPr>
        <w:t>六、</w:t>
      </w:r>
      <w:r>
        <w:rPr>
          <w:rFonts w:ascii="黑体" w:eastAsia="黑体" w:hAnsi="黑体" w:hint="eastAsia"/>
          <w:sz w:val="32"/>
          <w:szCs w:val="30"/>
        </w:rPr>
        <w:t>一般公共预算财政拨款基本支出决算情况说明</w:t>
      </w:r>
    </w:p>
    <w:p w:rsidR="00AB0E86" w:rsidRDefault="00D66B02">
      <w:pPr>
        <w:ind w:firstLineChars="200"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201</w:t>
      </w:r>
      <w:r>
        <w:rPr>
          <w:rFonts w:ascii="仿宋" w:eastAsia="仿宋" w:hAnsi="仿宋"/>
          <w:sz w:val="32"/>
          <w:szCs w:val="30"/>
        </w:rPr>
        <w:t>8</w:t>
      </w:r>
      <w:r>
        <w:rPr>
          <w:rFonts w:ascii="仿宋" w:eastAsia="仿宋" w:hAnsi="仿宋" w:hint="eastAsia"/>
          <w:sz w:val="32"/>
          <w:szCs w:val="30"/>
        </w:rPr>
        <w:t>年度财政拨款基本支出</w:t>
      </w:r>
      <w:r>
        <w:rPr>
          <w:rFonts w:ascii="仿宋" w:eastAsia="仿宋" w:hAnsi="仿宋" w:hint="eastAsia"/>
          <w:sz w:val="32"/>
          <w:szCs w:val="30"/>
        </w:rPr>
        <w:t>120.5</w:t>
      </w:r>
      <w:r>
        <w:rPr>
          <w:rFonts w:ascii="仿宋" w:eastAsia="仿宋" w:hAnsi="仿宋" w:hint="eastAsia"/>
          <w:sz w:val="32"/>
          <w:szCs w:val="30"/>
        </w:rPr>
        <w:t>万元，其中：人员经费</w:t>
      </w:r>
      <w:r>
        <w:rPr>
          <w:rFonts w:ascii="仿宋" w:eastAsia="仿宋" w:hAnsi="仿宋" w:hint="eastAsia"/>
          <w:sz w:val="32"/>
          <w:szCs w:val="30"/>
        </w:rPr>
        <w:t>83.41</w:t>
      </w:r>
      <w:r>
        <w:rPr>
          <w:rFonts w:ascii="仿宋" w:eastAsia="仿宋" w:hAnsi="仿宋" w:hint="eastAsia"/>
          <w:sz w:val="32"/>
          <w:szCs w:val="30"/>
        </w:rPr>
        <w:t>万元，主要包括：基本工资、津贴补贴、奖金、</w:t>
      </w:r>
    </w:p>
    <w:p w:rsidR="00AB0E86" w:rsidRDefault="00D66B02">
      <w:pPr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伙食补助费、职工基本医疗保险缴费、住房公积金。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公用经费</w:t>
      </w:r>
      <w:r>
        <w:rPr>
          <w:rFonts w:ascii="仿宋" w:eastAsia="仿宋" w:hAnsi="仿宋" w:hint="eastAsia"/>
          <w:sz w:val="32"/>
        </w:rPr>
        <w:t>37.09</w:t>
      </w:r>
      <w:r>
        <w:rPr>
          <w:rFonts w:ascii="仿宋" w:eastAsia="仿宋" w:hAnsi="仿宋" w:hint="eastAsia"/>
          <w:sz w:val="32"/>
        </w:rPr>
        <w:t>万元，主要包括：办公费、手续费、水费、电费、邮电费、取暖费、物业管理费、差旅费、培训费</w:t>
      </w:r>
      <w:r>
        <w:rPr>
          <w:rFonts w:ascii="仿宋" w:eastAsia="仿宋" w:hAnsi="仿宋" w:hint="eastAsia"/>
          <w:sz w:val="32"/>
          <w:szCs w:val="30"/>
        </w:rPr>
        <w:t>、</w:t>
      </w:r>
      <w:r>
        <w:rPr>
          <w:rFonts w:ascii="仿宋" w:eastAsia="仿宋" w:hAnsi="仿宋" w:hint="eastAsia"/>
          <w:sz w:val="32"/>
        </w:rPr>
        <w:t>专用材料费、工会经费、公务用车运行维护费、其他交通费用。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黑体" w:eastAsia="黑体" w:hAnsi="黑体" w:hint="eastAsia"/>
          <w:sz w:val="32"/>
        </w:rPr>
        <w:t>七、</w:t>
      </w:r>
      <w:r>
        <w:rPr>
          <w:rFonts w:ascii="黑体" w:eastAsia="黑体" w:hAnsi="黑体" w:hint="eastAsia"/>
          <w:sz w:val="32"/>
          <w:szCs w:val="30"/>
        </w:rPr>
        <w:t>一般公共预算财政拨款“三公”经费支出决算情况说明</w:t>
      </w:r>
    </w:p>
    <w:p w:rsidR="00AB0E86" w:rsidRDefault="00D66B02">
      <w:pPr>
        <w:ind w:firstLineChars="200" w:firstLine="64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（一）“三公”经费财政拨款支出决算总体情况说明</w:t>
      </w:r>
    </w:p>
    <w:p w:rsidR="00AB0E86" w:rsidRDefault="00D66B02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0"/>
        </w:rPr>
        <w:t>201</w:t>
      </w:r>
      <w:r>
        <w:rPr>
          <w:rFonts w:ascii="仿宋" w:eastAsia="仿宋" w:hAnsi="仿宋"/>
          <w:sz w:val="32"/>
          <w:szCs w:val="30"/>
        </w:rPr>
        <w:t>8</w:t>
      </w:r>
      <w:r>
        <w:rPr>
          <w:rFonts w:ascii="仿宋" w:eastAsia="仿宋" w:hAnsi="仿宋" w:hint="eastAsia"/>
          <w:sz w:val="32"/>
          <w:szCs w:val="30"/>
        </w:rPr>
        <w:t>年度“三公”经费财政拨款支出预算为</w:t>
      </w:r>
      <w:r>
        <w:rPr>
          <w:rFonts w:ascii="仿宋" w:eastAsia="仿宋" w:hAnsi="仿宋" w:hint="eastAsia"/>
          <w:sz w:val="32"/>
          <w:szCs w:val="30"/>
        </w:rPr>
        <w:t xml:space="preserve">4.8 </w:t>
      </w:r>
      <w:r>
        <w:rPr>
          <w:rFonts w:ascii="仿宋" w:eastAsia="仿宋" w:hAnsi="仿宋" w:hint="eastAsia"/>
          <w:sz w:val="32"/>
          <w:szCs w:val="30"/>
        </w:rPr>
        <w:t>万元，支出决算为</w:t>
      </w:r>
      <w:r>
        <w:rPr>
          <w:rFonts w:ascii="仿宋" w:eastAsia="仿宋" w:hAnsi="仿宋" w:hint="eastAsia"/>
          <w:sz w:val="32"/>
          <w:szCs w:val="30"/>
        </w:rPr>
        <w:t>5.16</w:t>
      </w:r>
      <w:r>
        <w:rPr>
          <w:rFonts w:ascii="仿宋" w:eastAsia="仿宋" w:hAnsi="仿宋" w:hint="eastAsia"/>
          <w:sz w:val="32"/>
          <w:szCs w:val="30"/>
        </w:rPr>
        <w:t>万元，完成预算的</w:t>
      </w:r>
      <w:r>
        <w:rPr>
          <w:rFonts w:ascii="仿宋" w:eastAsia="仿宋" w:hAnsi="仿宋" w:hint="eastAsia"/>
          <w:sz w:val="32"/>
          <w:szCs w:val="30"/>
        </w:rPr>
        <w:t>107.5 %</w:t>
      </w:r>
      <w:r>
        <w:rPr>
          <w:rFonts w:ascii="仿宋" w:eastAsia="仿宋" w:hAnsi="仿宋" w:hint="eastAsia"/>
          <w:sz w:val="32"/>
          <w:szCs w:val="30"/>
        </w:rPr>
        <w:t>。</w:t>
      </w:r>
      <w:r>
        <w:rPr>
          <w:rFonts w:ascii="仿宋" w:eastAsia="仿宋" w:hAnsi="仿宋" w:hint="eastAsia"/>
          <w:sz w:val="32"/>
          <w:szCs w:val="30"/>
        </w:rPr>
        <w:t>决算数大于预算数的主要原因：</w:t>
      </w:r>
      <w:r>
        <w:rPr>
          <w:rFonts w:ascii="仿宋_GB2312" w:eastAsia="仿宋_GB2312" w:hint="eastAsia"/>
          <w:sz w:val="32"/>
          <w:szCs w:val="32"/>
        </w:rPr>
        <w:t>由于开展河长制工作以来，我局需经常对辖区内河流</w:t>
      </w:r>
      <w:proofErr w:type="gramStart"/>
      <w:r>
        <w:rPr>
          <w:rFonts w:ascii="仿宋_GB2312" w:eastAsia="仿宋_GB2312" w:hint="eastAsia"/>
          <w:sz w:val="32"/>
          <w:szCs w:val="32"/>
        </w:rPr>
        <w:t>胡泊等地</w:t>
      </w:r>
      <w:proofErr w:type="gramEnd"/>
      <w:r>
        <w:rPr>
          <w:rFonts w:ascii="仿宋_GB2312" w:eastAsia="仿宋_GB2312" w:hint="eastAsia"/>
          <w:sz w:val="32"/>
          <w:szCs w:val="32"/>
        </w:rPr>
        <w:t>进行现地踏查及巡河工作，加之为迎接国家环保督察组回头看工作，车辆使用比较频繁，车辆油耗及维修养护成本加大，造成“三公”经费超出预算。</w:t>
      </w:r>
    </w:p>
    <w:p w:rsidR="00AB0E86" w:rsidRDefault="00D66B02">
      <w:pPr>
        <w:ind w:firstLineChars="200" w:firstLine="64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（二）“三公”经费财政拨款支出</w:t>
      </w:r>
      <w:r>
        <w:rPr>
          <w:rFonts w:ascii="楷体" w:eastAsia="楷体" w:hAnsi="楷体" w:hint="eastAsia"/>
          <w:sz w:val="32"/>
        </w:rPr>
        <w:t>决算具体情况说明</w:t>
      </w:r>
    </w:p>
    <w:p w:rsidR="00AB0E86" w:rsidRDefault="00D66B02">
      <w:pPr>
        <w:ind w:firstLineChars="200"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201</w:t>
      </w:r>
      <w:r>
        <w:rPr>
          <w:rFonts w:ascii="仿宋" w:eastAsia="仿宋" w:hAnsi="仿宋"/>
          <w:sz w:val="32"/>
          <w:szCs w:val="30"/>
        </w:rPr>
        <w:t>8</w:t>
      </w:r>
      <w:r>
        <w:rPr>
          <w:rFonts w:ascii="仿宋" w:eastAsia="仿宋" w:hAnsi="仿宋" w:hint="eastAsia"/>
          <w:sz w:val="32"/>
          <w:szCs w:val="30"/>
        </w:rPr>
        <w:t>年度“三公”经费财政拨款支出决算中，因公出国（境）费支出决算为</w:t>
      </w:r>
      <w:r>
        <w:rPr>
          <w:rFonts w:ascii="仿宋" w:eastAsia="仿宋" w:hAnsi="仿宋" w:hint="eastAsia"/>
          <w:sz w:val="32"/>
          <w:szCs w:val="30"/>
        </w:rPr>
        <w:t xml:space="preserve"> 0</w:t>
      </w:r>
      <w:r>
        <w:rPr>
          <w:rFonts w:ascii="仿宋" w:eastAsia="仿宋" w:hAnsi="仿宋" w:hint="eastAsia"/>
          <w:sz w:val="32"/>
          <w:szCs w:val="30"/>
        </w:rPr>
        <w:t>万元，占</w:t>
      </w:r>
      <w:r>
        <w:rPr>
          <w:rFonts w:ascii="仿宋" w:eastAsia="仿宋" w:hAnsi="仿宋" w:hint="eastAsia"/>
          <w:sz w:val="32"/>
          <w:szCs w:val="30"/>
        </w:rPr>
        <w:t xml:space="preserve"> 0 .0%</w:t>
      </w:r>
      <w:r>
        <w:rPr>
          <w:rFonts w:ascii="仿宋" w:eastAsia="仿宋" w:hAnsi="仿宋" w:hint="eastAsia"/>
          <w:sz w:val="32"/>
          <w:szCs w:val="30"/>
        </w:rPr>
        <w:t>；公务用车购置及运行费支出决算为</w:t>
      </w:r>
      <w:r>
        <w:rPr>
          <w:rFonts w:ascii="仿宋" w:eastAsia="仿宋" w:hAnsi="仿宋" w:hint="eastAsia"/>
          <w:sz w:val="32"/>
          <w:szCs w:val="30"/>
        </w:rPr>
        <w:t>5.16</w:t>
      </w:r>
      <w:r>
        <w:rPr>
          <w:rFonts w:ascii="仿宋" w:eastAsia="仿宋" w:hAnsi="仿宋" w:hint="eastAsia"/>
          <w:sz w:val="32"/>
          <w:szCs w:val="30"/>
        </w:rPr>
        <w:t>万元，占</w:t>
      </w:r>
      <w:r>
        <w:rPr>
          <w:rFonts w:ascii="仿宋" w:eastAsia="仿宋" w:hAnsi="仿宋" w:hint="eastAsia"/>
          <w:sz w:val="32"/>
          <w:szCs w:val="30"/>
        </w:rPr>
        <w:t xml:space="preserve"> 100%</w:t>
      </w:r>
      <w:r>
        <w:rPr>
          <w:rFonts w:ascii="仿宋" w:eastAsia="仿宋" w:hAnsi="仿宋" w:hint="eastAsia"/>
          <w:sz w:val="32"/>
          <w:szCs w:val="30"/>
        </w:rPr>
        <w:t>；公务接待费支出决算为</w:t>
      </w:r>
      <w:r>
        <w:rPr>
          <w:rFonts w:ascii="仿宋" w:eastAsia="仿宋" w:hAnsi="仿宋" w:hint="eastAsia"/>
          <w:sz w:val="32"/>
          <w:szCs w:val="30"/>
        </w:rPr>
        <w:t xml:space="preserve"> 0</w:t>
      </w:r>
      <w:r>
        <w:rPr>
          <w:rFonts w:ascii="仿宋" w:eastAsia="仿宋" w:hAnsi="仿宋" w:hint="eastAsia"/>
          <w:sz w:val="32"/>
          <w:szCs w:val="30"/>
        </w:rPr>
        <w:t>万元，占</w:t>
      </w:r>
      <w:r>
        <w:rPr>
          <w:rFonts w:ascii="仿宋" w:eastAsia="仿宋" w:hAnsi="仿宋" w:hint="eastAsia"/>
          <w:sz w:val="32"/>
          <w:szCs w:val="30"/>
        </w:rPr>
        <w:t>0.0%</w:t>
      </w:r>
      <w:r>
        <w:rPr>
          <w:rFonts w:ascii="仿宋" w:eastAsia="仿宋" w:hAnsi="仿宋" w:hint="eastAsia"/>
          <w:sz w:val="32"/>
          <w:szCs w:val="30"/>
        </w:rPr>
        <w:t>。具体情况如下：</w:t>
      </w:r>
    </w:p>
    <w:p w:rsidR="00AB0E86" w:rsidRDefault="00D66B02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因公出国（境）费年初预算</w:t>
      </w:r>
    </w:p>
    <w:p w:rsidR="00AB0E86" w:rsidRDefault="00D66B02">
      <w:pPr>
        <w:ind w:firstLineChars="400" w:firstLine="128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无</w:t>
      </w:r>
      <w:r>
        <w:rPr>
          <w:rFonts w:ascii="仿宋" w:eastAsia="仿宋" w:hAnsi="仿宋" w:hint="eastAsia"/>
          <w:sz w:val="32"/>
          <w:szCs w:val="30"/>
        </w:rPr>
        <w:t>.</w:t>
      </w:r>
    </w:p>
    <w:p w:rsidR="00AB0E86" w:rsidRDefault="00D66B02">
      <w:pPr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2.</w:t>
      </w:r>
      <w:r>
        <w:rPr>
          <w:rFonts w:ascii="仿宋" w:eastAsia="仿宋" w:hAnsi="仿宋" w:hint="eastAsia"/>
          <w:sz w:val="32"/>
          <w:szCs w:val="30"/>
        </w:rPr>
        <w:t>公务用车购置及运行费年初预算</w:t>
      </w:r>
      <w:r>
        <w:rPr>
          <w:rFonts w:ascii="仿宋" w:eastAsia="仿宋" w:hAnsi="仿宋" w:hint="eastAsia"/>
          <w:sz w:val="32"/>
          <w:szCs w:val="30"/>
        </w:rPr>
        <w:t xml:space="preserve"> 4.8</w:t>
      </w:r>
      <w:r>
        <w:rPr>
          <w:rFonts w:ascii="仿宋" w:eastAsia="仿宋" w:hAnsi="仿宋" w:hint="eastAsia"/>
          <w:sz w:val="32"/>
          <w:szCs w:val="30"/>
        </w:rPr>
        <w:t>万元</w:t>
      </w:r>
      <w:r>
        <w:rPr>
          <w:rFonts w:ascii="仿宋" w:eastAsia="仿宋" w:hAnsi="仿宋"/>
          <w:sz w:val="32"/>
          <w:szCs w:val="30"/>
        </w:rPr>
        <w:t>，</w:t>
      </w:r>
      <w:r>
        <w:rPr>
          <w:rFonts w:ascii="仿宋" w:eastAsia="仿宋" w:hAnsi="仿宋" w:hint="eastAsia"/>
          <w:sz w:val="32"/>
          <w:szCs w:val="30"/>
        </w:rPr>
        <w:t>支出决算</w:t>
      </w:r>
      <w:r>
        <w:rPr>
          <w:rFonts w:ascii="仿宋" w:eastAsia="仿宋" w:hAnsi="仿宋"/>
          <w:sz w:val="32"/>
          <w:szCs w:val="30"/>
        </w:rPr>
        <w:t>为</w:t>
      </w:r>
      <w:r>
        <w:rPr>
          <w:rFonts w:ascii="仿宋" w:eastAsia="仿宋" w:hAnsi="仿宋" w:hint="eastAsia"/>
          <w:sz w:val="32"/>
          <w:szCs w:val="30"/>
        </w:rPr>
        <w:t>5.16</w:t>
      </w:r>
      <w:r>
        <w:rPr>
          <w:rFonts w:ascii="仿宋" w:eastAsia="仿宋" w:hAnsi="仿宋" w:hint="eastAsia"/>
          <w:sz w:val="32"/>
          <w:szCs w:val="30"/>
        </w:rPr>
        <w:t>万元，</w:t>
      </w:r>
      <w:r>
        <w:rPr>
          <w:rFonts w:ascii="仿宋" w:eastAsia="仿宋" w:hAnsi="仿宋"/>
          <w:sz w:val="32"/>
          <w:szCs w:val="30"/>
        </w:rPr>
        <w:t>完成年初预算的</w:t>
      </w:r>
      <w:r>
        <w:rPr>
          <w:rFonts w:ascii="仿宋" w:eastAsia="仿宋" w:hAnsi="仿宋" w:hint="eastAsia"/>
          <w:sz w:val="32"/>
          <w:szCs w:val="30"/>
        </w:rPr>
        <w:t xml:space="preserve">107.5 </w:t>
      </w:r>
      <w:r>
        <w:rPr>
          <w:rFonts w:ascii="仿宋" w:eastAsia="仿宋" w:hAnsi="仿宋"/>
          <w:sz w:val="32"/>
          <w:szCs w:val="30"/>
        </w:rPr>
        <w:t>%</w:t>
      </w:r>
      <w:r>
        <w:rPr>
          <w:rFonts w:ascii="仿宋" w:eastAsia="仿宋" w:hAnsi="仿宋" w:hint="eastAsia"/>
          <w:sz w:val="32"/>
          <w:szCs w:val="30"/>
        </w:rPr>
        <w:t>，</w:t>
      </w:r>
      <w:r>
        <w:rPr>
          <w:rFonts w:ascii="仿宋" w:eastAsia="仿宋" w:hAnsi="仿宋"/>
          <w:sz w:val="32"/>
          <w:szCs w:val="30"/>
        </w:rPr>
        <w:t>主要原因是</w:t>
      </w:r>
      <w:r>
        <w:rPr>
          <w:rFonts w:ascii="仿宋" w:eastAsia="仿宋" w:hAnsi="仿宋" w:hint="eastAsia"/>
          <w:sz w:val="32"/>
          <w:szCs w:val="30"/>
        </w:rPr>
        <w:t>：</w:t>
      </w:r>
      <w:r>
        <w:rPr>
          <w:rFonts w:ascii="仿宋_GB2312" w:eastAsia="仿宋_GB2312" w:hint="eastAsia"/>
          <w:sz w:val="32"/>
          <w:szCs w:val="32"/>
        </w:rPr>
        <w:t>由于开展河长制工作以来，我局需经常对辖区内河流</w:t>
      </w:r>
      <w:proofErr w:type="gramStart"/>
      <w:r>
        <w:rPr>
          <w:rFonts w:ascii="仿宋_GB2312" w:eastAsia="仿宋_GB2312" w:hint="eastAsia"/>
          <w:sz w:val="32"/>
          <w:szCs w:val="32"/>
        </w:rPr>
        <w:t>胡泊等地</w:t>
      </w:r>
      <w:proofErr w:type="gramEnd"/>
      <w:r>
        <w:rPr>
          <w:rFonts w:ascii="仿宋_GB2312" w:eastAsia="仿宋_GB2312" w:hint="eastAsia"/>
          <w:sz w:val="32"/>
          <w:szCs w:val="32"/>
        </w:rPr>
        <w:t>进行现地踏查及巡河工作，加之为迎接国家环保督察组回头看</w:t>
      </w:r>
      <w:r>
        <w:rPr>
          <w:rFonts w:ascii="仿宋_GB2312" w:eastAsia="仿宋_GB2312" w:hint="eastAsia"/>
          <w:sz w:val="32"/>
          <w:szCs w:val="32"/>
        </w:rPr>
        <w:lastRenderedPageBreak/>
        <w:t>工作，车辆使用比较频繁，车辆油耗及维修养护成本加大，造成“三公”经费超出预算。</w:t>
      </w:r>
      <w:r>
        <w:rPr>
          <w:rFonts w:ascii="仿宋" w:eastAsia="仿宋" w:hAnsi="仿宋" w:hint="eastAsia"/>
          <w:sz w:val="32"/>
          <w:szCs w:val="30"/>
        </w:rPr>
        <w:t>其中：</w:t>
      </w:r>
    </w:p>
    <w:p w:rsidR="00AB0E86" w:rsidRDefault="00D66B02">
      <w:pPr>
        <w:ind w:firstLineChars="200"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公务用车购置支出</w:t>
      </w:r>
      <w:r>
        <w:rPr>
          <w:rFonts w:ascii="仿宋" w:eastAsia="仿宋" w:hAnsi="仿宋" w:hint="eastAsia"/>
          <w:sz w:val="32"/>
          <w:szCs w:val="30"/>
        </w:rPr>
        <w:t xml:space="preserve"> 0 </w:t>
      </w:r>
      <w:r>
        <w:rPr>
          <w:rFonts w:ascii="仿宋" w:eastAsia="仿宋" w:hAnsi="仿宋" w:hint="eastAsia"/>
          <w:sz w:val="32"/>
          <w:szCs w:val="30"/>
        </w:rPr>
        <w:t>万元。</w:t>
      </w:r>
    </w:p>
    <w:p w:rsidR="00AB0E86" w:rsidRDefault="00D66B02">
      <w:pPr>
        <w:ind w:firstLineChars="200"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公务用车运行支出</w:t>
      </w:r>
      <w:r>
        <w:rPr>
          <w:rFonts w:ascii="仿宋" w:eastAsia="仿宋" w:hAnsi="仿宋" w:hint="eastAsia"/>
          <w:sz w:val="32"/>
          <w:szCs w:val="30"/>
        </w:rPr>
        <w:t xml:space="preserve"> 5.16</w:t>
      </w:r>
      <w:r>
        <w:rPr>
          <w:rFonts w:ascii="仿宋" w:eastAsia="仿宋" w:hAnsi="仿宋" w:hint="eastAsia"/>
          <w:sz w:val="32"/>
          <w:szCs w:val="30"/>
        </w:rPr>
        <w:t>万元，主要是公务用车运行维护费。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截至</w:t>
      </w:r>
      <w:r>
        <w:rPr>
          <w:rFonts w:ascii="仿宋_GB2312" w:eastAsia="仿宋_GB2312" w:cs="仿宋_GB2312"/>
          <w:kern w:val="0"/>
          <w:sz w:val="32"/>
          <w:szCs w:val="32"/>
        </w:rPr>
        <w:t>2018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cs="仿宋_GB2312"/>
          <w:kern w:val="0"/>
          <w:sz w:val="32"/>
          <w:szCs w:val="32"/>
        </w:rPr>
        <w:t>12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cs="仿宋_GB2312"/>
          <w:kern w:val="0"/>
          <w:sz w:val="32"/>
          <w:szCs w:val="32"/>
        </w:rPr>
        <w:t>31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0"/>
        </w:rPr>
        <w:t>，</w:t>
      </w:r>
      <w:r>
        <w:rPr>
          <w:rFonts w:ascii="仿宋" w:eastAsia="仿宋" w:hAnsi="仿宋" w:hint="eastAsia"/>
          <w:sz w:val="32"/>
          <w:szCs w:val="30"/>
        </w:rPr>
        <w:t>开支财政拨款的公务用车保有量为</w:t>
      </w:r>
      <w:r>
        <w:rPr>
          <w:rFonts w:ascii="仿宋" w:eastAsia="仿宋" w:hAnsi="仿宋" w:hint="eastAsia"/>
          <w:sz w:val="32"/>
          <w:szCs w:val="30"/>
        </w:rPr>
        <w:t xml:space="preserve">  2  </w:t>
      </w:r>
      <w:r>
        <w:rPr>
          <w:rFonts w:ascii="仿宋" w:eastAsia="仿宋" w:hAnsi="仿宋" w:hint="eastAsia"/>
          <w:sz w:val="32"/>
          <w:szCs w:val="30"/>
        </w:rPr>
        <w:t>辆。</w:t>
      </w:r>
      <w:r>
        <w:rPr>
          <w:rFonts w:ascii="仿宋" w:eastAsia="仿宋" w:hAnsi="仿宋" w:hint="eastAsia"/>
          <w:sz w:val="32"/>
          <w:szCs w:val="30"/>
        </w:rPr>
        <w:t xml:space="preserve">  </w:t>
      </w:r>
    </w:p>
    <w:p w:rsidR="00AB0E86" w:rsidRDefault="00D66B02">
      <w:pPr>
        <w:ind w:firstLineChars="200" w:firstLine="6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公务接待费年初</w:t>
      </w:r>
      <w:r>
        <w:rPr>
          <w:rFonts w:ascii="仿宋" w:eastAsia="仿宋" w:hAnsi="仿宋"/>
          <w:sz w:val="32"/>
          <w:szCs w:val="30"/>
        </w:rPr>
        <w:t>预算为</w:t>
      </w:r>
      <w:r>
        <w:rPr>
          <w:rFonts w:ascii="仿宋" w:eastAsia="仿宋" w:hAnsi="仿宋" w:hint="eastAsia"/>
          <w:sz w:val="32"/>
          <w:szCs w:val="30"/>
        </w:rPr>
        <w:t>无。</w:t>
      </w:r>
    </w:p>
    <w:p w:rsidR="00AB0E86" w:rsidRDefault="00D66B02">
      <w:pPr>
        <w:ind w:firstLineChars="150" w:firstLine="48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</w:rPr>
        <w:t>八、政府性基金预算财政拨款收入支出决算情况说明</w:t>
      </w:r>
    </w:p>
    <w:p w:rsidR="00AB0E86" w:rsidRDefault="00D66B02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szCs w:val="30"/>
        </w:rPr>
        <w:t>20</w:t>
      </w:r>
      <w:r>
        <w:rPr>
          <w:rFonts w:ascii="仿宋" w:eastAsia="仿宋" w:hAnsi="仿宋"/>
          <w:sz w:val="32"/>
          <w:szCs w:val="30"/>
        </w:rPr>
        <w:t>1</w:t>
      </w:r>
      <w:r>
        <w:rPr>
          <w:rFonts w:ascii="仿宋" w:eastAsia="仿宋" w:hAnsi="仿宋" w:hint="eastAsia"/>
          <w:sz w:val="32"/>
          <w:szCs w:val="30"/>
        </w:rPr>
        <w:t>8</w:t>
      </w:r>
      <w:r>
        <w:rPr>
          <w:rFonts w:ascii="仿宋" w:eastAsia="仿宋" w:hAnsi="仿宋" w:hint="eastAsia"/>
          <w:sz w:val="32"/>
          <w:szCs w:val="30"/>
        </w:rPr>
        <w:t>年度政府性基金预算财政拨款年初结转和结余无；本年收入无；本年支出无，年</w:t>
      </w:r>
      <w:r>
        <w:rPr>
          <w:rFonts w:ascii="仿宋" w:eastAsia="仿宋" w:hAnsi="仿宋" w:hint="eastAsia"/>
          <w:sz w:val="32"/>
          <w:szCs w:val="30"/>
        </w:rPr>
        <w:t>末结转和结余无。</w:t>
      </w:r>
    </w:p>
    <w:p w:rsidR="00AB0E86" w:rsidRDefault="00D66B02">
      <w:pPr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九、关于</w:t>
      </w:r>
      <w:r>
        <w:rPr>
          <w:rFonts w:ascii="黑体" w:eastAsia="黑体" w:hAnsi="黑体" w:hint="eastAsia"/>
          <w:sz w:val="32"/>
        </w:rPr>
        <w:t>201</w:t>
      </w:r>
      <w:r>
        <w:rPr>
          <w:rFonts w:ascii="黑体" w:eastAsia="黑体" w:hAnsi="黑体"/>
          <w:sz w:val="32"/>
        </w:rPr>
        <w:t>8</w:t>
      </w:r>
      <w:r>
        <w:rPr>
          <w:rFonts w:ascii="黑体" w:eastAsia="黑体" w:hAnsi="黑体" w:hint="eastAsia"/>
          <w:sz w:val="32"/>
        </w:rPr>
        <w:t>年度预算绩效管理情况的说明</w:t>
      </w:r>
      <w:r>
        <w:rPr>
          <w:rFonts w:ascii="黑体" w:eastAsia="黑体" w:hAnsi="黑体" w:hint="eastAsia"/>
          <w:sz w:val="32"/>
        </w:rPr>
        <w:t>：</w:t>
      </w:r>
      <w:r>
        <w:rPr>
          <w:rFonts w:ascii="黑体" w:eastAsia="黑体" w:hAnsi="黑体" w:hint="eastAsia"/>
          <w:sz w:val="32"/>
        </w:rPr>
        <w:t>无</w:t>
      </w:r>
    </w:p>
    <w:p w:rsidR="00AB0E86" w:rsidRDefault="00D66B02">
      <w:pPr>
        <w:ind w:firstLine="640"/>
        <w:rPr>
          <w:rFonts w:ascii="仿宋" w:eastAsia="仿宋" w:hAnsi="仿宋"/>
          <w:sz w:val="32"/>
        </w:rPr>
      </w:pPr>
      <w:r>
        <w:rPr>
          <w:rFonts w:ascii="黑体" w:eastAsia="黑体" w:hAnsi="黑体" w:hint="eastAsia"/>
          <w:sz w:val="32"/>
        </w:rPr>
        <w:t>十、其他重要事项的情况说明</w:t>
      </w:r>
    </w:p>
    <w:p w:rsidR="00AB0E86" w:rsidRDefault="00D66B02">
      <w:pPr>
        <w:ind w:firstLineChars="200" w:firstLine="64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（一）机关运行经费支出情况</w:t>
      </w:r>
    </w:p>
    <w:p w:rsidR="00AB0E86" w:rsidRDefault="00D66B02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</w:rPr>
        <w:t>201</w:t>
      </w:r>
      <w:r>
        <w:rPr>
          <w:rFonts w:ascii="仿宋" w:eastAsia="仿宋" w:hAnsi="仿宋"/>
          <w:sz w:val="32"/>
        </w:rPr>
        <w:t>8</w:t>
      </w:r>
      <w:r>
        <w:rPr>
          <w:rFonts w:ascii="仿宋" w:eastAsia="仿宋" w:hAnsi="仿宋" w:hint="eastAsia"/>
          <w:sz w:val="32"/>
        </w:rPr>
        <w:t>年度，机关运行经费支出</w:t>
      </w:r>
      <w:r>
        <w:rPr>
          <w:rFonts w:ascii="仿宋" w:eastAsia="仿宋" w:hAnsi="仿宋" w:hint="eastAsia"/>
          <w:sz w:val="32"/>
        </w:rPr>
        <w:t xml:space="preserve"> 37.09</w:t>
      </w:r>
      <w:r>
        <w:rPr>
          <w:rFonts w:ascii="仿宋" w:eastAsia="仿宋" w:hAnsi="仿宋" w:hint="eastAsia"/>
          <w:sz w:val="32"/>
        </w:rPr>
        <w:t>万元，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比年初预算数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37.1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增加（减少</w:t>
      </w:r>
      <w:r>
        <w:rPr>
          <w:rFonts w:ascii="仿宋_GB2312" w:eastAsia="仿宋_GB2312" w:cs="仿宋_GB2312"/>
          <w:kern w:val="0"/>
          <w:sz w:val="32"/>
          <w:szCs w:val="32"/>
        </w:rPr>
        <w:t>）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0.01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万元，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降低原因</w:t>
      </w:r>
      <w:r>
        <w:rPr>
          <w:rFonts w:ascii="仿宋" w:eastAsia="仿宋" w:hAnsi="仿宋" w:hint="eastAsia"/>
          <w:sz w:val="32"/>
        </w:rPr>
        <w:t>主要是</w:t>
      </w:r>
      <w:r>
        <w:rPr>
          <w:rFonts w:ascii="仿宋" w:eastAsia="仿宋" w:hAnsi="仿宋" w:hint="eastAsia"/>
          <w:sz w:val="32"/>
        </w:rPr>
        <w:t>:</w:t>
      </w:r>
      <w:r>
        <w:rPr>
          <w:rFonts w:ascii="仿宋" w:eastAsia="仿宋" w:hAnsi="仿宋" w:hint="eastAsia"/>
          <w:sz w:val="32"/>
        </w:rPr>
        <w:t>办公经费减少。</w:t>
      </w:r>
    </w:p>
    <w:p w:rsidR="00AB0E86" w:rsidRDefault="00D66B02">
      <w:pPr>
        <w:rPr>
          <w:rFonts w:ascii="仿宋" w:eastAsia="仿宋" w:hAnsi="仿宋"/>
          <w:sz w:val="32"/>
        </w:rPr>
      </w:pPr>
      <w:r>
        <w:rPr>
          <w:rFonts w:ascii="楷体" w:eastAsia="楷体" w:hAnsi="楷体" w:hint="eastAsia"/>
          <w:sz w:val="32"/>
        </w:rPr>
        <w:t xml:space="preserve">    </w:t>
      </w:r>
      <w:r>
        <w:rPr>
          <w:rFonts w:ascii="楷体" w:eastAsia="楷体" w:hAnsi="楷体" w:hint="eastAsia"/>
          <w:sz w:val="32"/>
        </w:rPr>
        <w:t>（二）政府采购支出情况</w:t>
      </w:r>
      <w:r>
        <w:rPr>
          <w:rFonts w:ascii="楷体" w:eastAsia="楷体" w:hAnsi="楷体" w:hint="eastAsia"/>
          <w:sz w:val="32"/>
        </w:rPr>
        <w:t>：</w:t>
      </w:r>
      <w:r>
        <w:rPr>
          <w:rFonts w:ascii="仿宋" w:eastAsia="仿宋" w:hAnsi="仿宋" w:hint="eastAsia"/>
          <w:sz w:val="32"/>
        </w:rPr>
        <w:t>无</w:t>
      </w:r>
    </w:p>
    <w:p w:rsidR="00AB0E86" w:rsidRDefault="00D66B02">
      <w:pPr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 xml:space="preserve">    </w:t>
      </w:r>
      <w:r>
        <w:rPr>
          <w:rFonts w:ascii="楷体" w:eastAsia="楷体" w:hAnsi="楷体" w:hint="eastAsia"/>
          <w:sz w:val="32"/>
        </w:rPr>
        <w:t>（三）国有资产占用情况</w:t>
      </w:r>
    </w:p>
    <w:p w:rsidR="00AB0E86" w:rsidRDefault="00D66B02">
      <w:pPr>
        <w:spacing w:line="580" w:lineRule="exact"/>
        <w:ind w:firstLine="602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</w:rPr>
        <w:t>截至</w:t>
      </w:r>
      <w:r>
        <w:rPr>
          <w:rFonts w:ascii="仿宋" w:eastAsia="仿宋" w:hAnsi="仿宋" w:hint="eastAsia"/>
          <w:sz w:val="32"/>
        </w:rPr>
        <w:t>201</w:t>
      </w:r>
      <w:r>
        <w:rPr>
          <w:rFonts w:ascii="仿宋" w:eastAsia="仿宋" w:hAnsi="仿宋"/>
          <w:sz w:val="32"/>
        </w:rPr>
        <w:t>8</w:t>
      </w:r>
      <w:r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 w:hint="eastAsia"/>
          <w:sz w:val="32"/>
        </w:rPr>
        <w:t>12</w:t>
      </w:r>
      <w:r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>31</w:t>
      </w:r>
      <w:r>
        <w:rPr>
          <w:rFonts w:ascii="仿宋" w:eastAsia="仿宋" w:hAnsi="仿宋" w:hint="eastAsia"/>
          <w:sz w:val="32"/>
        </w:rPr>
        <w:t>日，长春市南关区农业局共有车辆</w:t>
      </w:r>
      <w:r>
        <w:rPr>
          <w:rFonts w:ascii="仿宋" w:eastAsia="仿宋" w:hAnsi="仿宋" w:hint="eastAsia"/>
          <w:sz w:val="32"/>
        </w:rPr>
        <w:t xml:space="preserve">  2</w:t>
      </w:r>
      <w:r>
        <w:rPr>
          <w:rFonts w:ascii="仿宋" w:eastAsia="仿宋" w:hAnsi="仿宋" w:hint="eastAsia"/>
          <w:sz w:val="32"/>
        </w:rPr>
        <w:t>辆，</w:t>
      </w:r>
      <w:r>
        <w:rPr>
          <w:rFonts w:ascii="仿宋" w:eastAsia="仿宋" w:hAnsi="仿宋" w:hint="eastAsia"/>
          <w:sz w:val="32"/>
          <w:szCs w:val="30"/>
        </w:rPr>
        <w:t>其中</w:t>
      </w:r>
      <w:r>
        <w:rPr>
          <w:rFonts w:ascii="仿宋_GB2312" w:eastAsia="仿宋_GB2312" w:hAnsi="等线" w:cs="仿宋_GB2312" w:hint="eastAsia"/>
          <w:kern w:val="0"/>
          <w:sz w:val="32"/>
          <w:szCs w:val="32"/>
        </w:rPr>
        <w:t>执法执勤用车</w:t>
      </w:r>
      <w:r>
        <w:rPr>
          <w:rFonts w:ascii="仿宋_GB2312" w:eastAsia="仿宋_GB2312" w:hAnsi="等线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等线" w:cs="仿宋_GB2312" w:hint="eastAsia"/>
          <w:kern w:val="0"/>
          <w:sz w:val="32"/>
          <w:szCs w:val="32"/>
        </w:rPr>
        <w:t>辆；单位价值</w:t>
      </w:r>
      <w:r>
        <w:rPr>
          <w:rFonts w:ascii="仿宋_GB2312" w:eastAsia="仿宋_GB2312" w:hAnsi="等线" w:cs="仿宋_GB2312"/>
          <w:kern w:val="0"/>
          <w:sz w:val="32"/>
          <w:szCs w:val="32"/>
        </w:rPr>
        <w:t>50</w:t>
      </w:r>
      <w:r>
        <w:rPr>
          <w:rFonts w:ascii="仿宋_GB2312" w:eastAsia="仿宋_GB2312" w:hAnsi="等线" w:cs="仿宋_GB2312" w:hint="eastAsia"/>
          <w:kern w:val="0"/>
          <w:sz w:val="32"/>
          <w:szCs w:val="32"/>
        </w:rPr>
        <w:t>万元以上通用设备</w:t>
      </w:r>
      <w:r>
        <w:rPr>
          <w:rFonts w:ascii="仿宋_GB2312" w:eastAsia="仿宋_GB2312" w:hAnsi="等线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等线" w:cs="仿宋_GB2312" w:hint="eastAsia"/>
          <w:kern w:val="0"/>
          <w:sz w:val="32"/>
          <w:szCs w:val="32"/>
        </w:rPr>
        <w:t>台（套）；单位价值</w:t>
      </w:r>
      <w:r>
        <w:rPr>
          <w:rFonts w:ascii="仿宋_GB2312" w:eastAsia="仿宋_GB2312" w:hAnsi="等线" w:cs="仿宋_GB2312"/>
          <w:kern w:val="0"/>
          <w:sz w:val="32"/>
          <w:szCs w:val="32"/>
        </w:rPr>
        <w:t>100</w:t>
      </w:r>
      <w:r>
        <w:rPr>
          <w:rFonts w:ascii="仿宋_GB2312" w:eastAsia="仿宋_GB2312" w:hAnsi="等线" w:cs="仿宋_GB2312" w:hint="eastAsia"/>
          <w:kern w:val="0"/>
          <w:sz w:val="32"/>
          <w:szCs w:val="32"/>
        </w:rPr>
        <w:t>万元以上专用设备</w:t>
      </w:r>
      <w:r>
        <w:rPr>
          <w:rFonts w:ascii="仿宋_GB2312" w:eastAsia="仿宋_GB2312" w:hAnsi="等线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等线" w:cs="仿宋_GB2312" w:hint="eastAsia"/>
          <w:kern w:val="0"/>
          <w:sz w:val="32"/>
          <w:szCs w:val="32"/>
        </w:rPr>
        <w:t>台（套）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AB0E86" w:rsidRDefault="00AB0E86">
      <w:pPr>
        <w:spacing w:line="580" w:lineRule="exact"/>
        <w:ind w:firstLine="602"/>
        <w:rPr>
          <w:rFonts w:ascii="仿宋_GB2312" w:eastAsia="仿宋_GB2312" w:cs="仿宋_GB2312"/>
          <w:kern w:val="0"/>
          <w:sz w:val="32"/>
          <w:szCs w:val="32"/>
        </w:rPr>
      </w:pPr>
    </w:p>
    <w:p w:rsidR="00AB0E86" w:rsidRDefault="00D66B02">
      <w:pPr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lastRenderedPageBreak/>
        <w:t>第四部分</w:t>
      </w:r>
      <w:r>
        <w:rPr>
          <w:rFonts w:ascii="方正小标宋简体" w:eastAsia="方正小标宋简体" w:hAnsi="方正小标宋简体" w:hint="eastAsia"/>
          <w:sz w:val="44"/>
        </w:rPr>
        <w:t xml:space="preserve">  </w:t>
      </w:r>
      <w:r>
        <w:rPr>
          <w:rFonts w:ascii="方正小标宋简体" w:eastAsia="方正小标宋简体" w:hAnsi="方正小标宋简体" w:hint="eastAsia"/>
          <w:sz w:val="44"/>
        </w:rPr>
        <w:t>名词解释</w:t>
      </w:r>
    </w:p>
    <w:p w:rsidR="00AB0E86" w:rsidRDefault="00AB0E86">
      <w:pPr>
        <w:rPr>
          <w:rFonts w:ascii="仿宋" w:eastAsia="仿宋" w:hAnsi="仿宋"/>
          <w:sz w:val="32"/>
          <w:highlight w:val="yellow"/>
        </w:rPr>
      </w:pPr>
    </w:p>
    <w:p w:rsidR="00AB0E86" w:rsidRDefault="00D66B02">
      <w:pPr>
        <w:ind w:firstLineChars="200" w:firstLine="643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一、财政拨款收入：</w:t>
      </w:r>
      <w:r>
        <w:rPr>
          <w:rFonts w:ascii="仿宋" w:eastAsia="仿宋" w:hAnsi="仿宋" w:hint="eastAsia"/>
          <w:sz w:val="32"/>
        </w:rPr>
        <w:t>指单位从同级财政部门取得的财政预算资金。</w:t>
      </w:r>
    </w:p>
    <w:p w:rsidR="00AB0E86" w:rsidRDefault="00D66B02">
      <w:pPr>
        <w:autoSpaceDN w:val="0"/>
        <w:spacing w:line="360" w:lineRule="auto"/>
        <w:ind w:firstLineChars="200" w:firstLine="643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二、</w:t>
      </w:r>
      <w:r>
        <w:rPr>
          <w:rFonts w:ascii="仿宋" w:eastAsia="仿宋" w:hAnsi="仿宋" w:hint="eastAsia"/>
          <w:b/>
          <w:bCs/>
          <w:sz w:val="32"/>
        </w:rPr>
        <w:t>其他收入：</w:t>
      </w:r>
      <w:r>
        <w:rPr>
          <w:rFonts w:ascii="仿宋" w:eastAsia="仿宋" w:hAnsi="仿宋" w:hint="eastAsia"/>
          <w:sz w:val="32"/>
        </w:rPr>
        <w:t>指除上述收入以外的各项收入。</w:t>
      </w:r>
      <w:r>
        <w:rPr>
          <w:rFonts w:ascii="仿宋" w:eastAsia="仿宋" w:hAnsi="仿宋" w:hint="eastAsia"/>
          <w:sz w:val="32"/>
        </w:rPr>
        <w:t>包括</w:t>
      </w:r>
      <w:r>
        <w:rPr>
          <w:rFonts w:ascii="仿宋" w:eastAsia="仿宋" w:hAnsi="仿宋" w:hint="eastAsia"/>
          <w:sz w:val="32"/>
        </w:rPr>
        <w:t>银行存款利息收入</w:t>
      </w:r>
      <w:r>
        <w:rPr>
          <w:rFonts w:ascii="仿宋" w:eastAsia="仿宋" w:hAnsi="仿宋" w:hint="eastAsia"/>
          <w:sz w:val="32"/>
        </w:rPr>
        <w:t>。</w:t>
      </w:r>
    </w:p>
    <w:p w:rsidR="00AB0E86" w:rsidRDefault="00D66B02">
      <w:pPr>
        <w:autoSpaceDN w:val="0"/>
        <w:spacing w:line="360" w:lineRule="auto"/>
        <w:ind w:firstLineChars="200" w:firstLine="643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三</w:t>
      </w:r>
      <w:r>
        <w:rPr>
          <w:rFonts w:ascii="仿宋" w:eastAsia="仿宋" w:hAnsi="仿宋" w:hint="eastAsia"/>
          <w:b/>
          <w:bCs/>
          <w:sz w:val="32"/>
        </w:rPr>
        <w:t>、</w:t>
      </w:r>
      <w:r>
        <w:rPr>
          <w:rFonts w:ascii="仿宋" w:eastAsia="仿宋" w:hAnsi="仿宋"/>
          <w:b/>
          <w:bCs/>
          <w:sz w:val="32"/>
        </w:rPr>
        <w:t>年初结转和结余</w:t>
      </w:r>
      <w:r>
        <w:rPr>
          <w:rFonts w:ascii="仿宋" w:eastAsia="仿宋" w:hAnsi="仿宋" w:hint="eastAsia"/>
          <w:b/>
          <w:bCs/>
          <w:sz w:val="32"/>
        </w:rPr>
        <w:t>：</w:t>
      </w:r>
      <w:r>
        <w:rPr>
          <w:rFonts w:ascii="仿宋" w:eastAsia="仿宋" w:hAnsi="仿宋" w:hint="eastAsia"/>
          <w:sz w:val="32"/>
        </w:rPr>
        <w:t>指单位以前年度尚未完成、结转到本年按有关规定继续使用的资金。</w:t>
      </w:r>
    </w:p>
    <w:p w:rsidR="00AB0E86" w:rsidRDefault="00D66B02">
      <w:pPr>
        <w:autoSpaceDN w:val="0"/>
        <w:spacing w:line="360" w:lineRule="auto"/>
        <w:ind w:firstLineChars="200" w:firstLine="643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四</w:t>
      </w:r>
      <w:r>
        <w:rPr>
          <w:rFonts w:ascii="仿宋" w:eastAsia="仿宋" w:hAnsi="仿宋" w:hint="eastAsia"/>
          <w:b/>
          <w:bCs/>
          <w:sz w:val="32"/>
        </w:rPr>
        <w:t>、</w:t>
      </w:r>
      <w:r>
        <w:rPr>
          <w:rFonts w:ascii="仿宋" w:eastAsia="仿宋" w:hAnsi="仿宋"/>
          <w:b/>
          <w:bCs/>
          <w:sz w:val="32"/>
        </w:rPr>
        <w:t>年末结转和结余：</w:t>
      </w:r>
      <w:r>
        <w:rPr>
          <w:rFonts w:ascii="仿宋" w:eastAsia="仿宋" w:hAnsi="仿宋" w:hint="eastAsia"/>
          <w:sz w:val="32"/>
        </w:rPr>
        <w:t>指单位按有关规定结转到下年或以后年度继续使用的资金。</w:t>
      </w:r>
    </w:p>
    <w:p w:rsidR="00AB0E86" w:rsidRDefault="00D66B02">
      <w:pPr>
        <w:autoSpaceDN w:val="0"/>
        <w:spacing w:line="360" w:lineRule="auto"/>
        <w:ind w:firstLineChars="200" w:firstLine="643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五</w:t>
      </w:r>
      <w:r>
        <w:rPr>
          <w:rFonts w:ascii="仿宋" w:eastAsia="仿宋" w:hAnsi="仿宋" w:hint="eastAsia"/>
          <w:b/>
          <w:bCs/>
          <w:sz w:val="32"/>
        </w:rPr>
        <w:t>、</w:t>
      </w:r>
      <w:r>
        <w:rPr>
          <w:rFonts w:ascii="仿宋" w:eastAsia="仿宋" w:hAnsi="仿宋"/>
          <w:b/>
          <w:bCs/>
          <w:sz w:val="32"/>
        </w:rPr>
        <w:t>基本支出：</w:t>
      </w:r>
      <w:r>
        <w:rPr>
          <w:rFonts w:ascii="仿宋" w:eastAsia="仿宋" w:hAnsi="仿宋" w:hint="eastAsia"/>
          <w:sz w:val="32"/>
        </w:rPr>
        <w:t>指单位为</w:t>
      </w:r>
      <w:r>
        <w:rPr>
          <w:rFonts w:ascii="仿宋" w:eastAsia="仿宋" w:hAnsi="仿宋"/>
          <w:sz w:val="32"/>
        </w:rPr>
        <w:t>保障</w:t>
      </w:r>
      <w:r>
        <w:rPr>
          <w:rFonts w:ascii="仿宋" w:eastAsia="仿宋" w:hAnsi="仿宋" w:hint="eastAsia"/>
          <w:sz w:val="32"/>
        </w:rPr>
        <w:t>其</w:t>
      </w:r>
      <w:r>
        <w:rPr>
          <w:rFonts w:ascii="仿宋" w:eastAsia="仿宋" w:hAnsi="仿宋"/>
          <w:sz w:val="32"/>
        </w:rPr>
        <w:t>机构正常运转、完成日常工作任务而发生的</w:t>
      </w:r>
      <w:r>
        <w:rPr>
          <w:rFonts w:ascii="仿宋" w:eastAsia="仿宋" w:hAnsi="仿宋" w:hint="eastAsia"/>
          <w:sz w:val="32"/>
        </w:rPr>
        <w:t>人员支出和公用支出</w:t>
      </w:r>
      <w:r>
        <w:rPr>
          <w:rFonts w:ascii="仿宋" w:eastAsia="仿宋" w:hAnsi="仿宋"/>
          <w:sz w:val="32"/>
        </w:rPr>
        <w:t>。</w:t>
      </w:r>
    </w:p>
    <w:p w:rsidR="00AB0E86" w:rsidRDefault="00D66B02">
      <w:pPr>
        <w:autoSpaceDN w:val="0"/>
        <w:spacing w:line="360" w:lineRule="auto"/>
        <w:ind w:firstLineChars="200" w:firstLine="643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六</w:t>
      </w:r>
      <w:r>
        <w:rPr>
          <w:rFonts w:ascii="仿宋" w:eastAsia="仿宋" w:hAnsi="仿宋" w:hint="eastAsia"/>
          <w:b/>
          <w:bCs/>
          <w:sz w:val="32"/>
        </w:rPr>
        <w:t>、</w:t>
      </w:r>
      <w:r>
        <w:rPr>
          <w:rFonts w:ascii="仿宋" w:eastAsia="仿宋" w:hAnsi="仿宋"/>
          <w:b/>
          <w:bCs/>
          <w:sz w:val="32"/>
        </w:rPr>
        <w:t>项目支出：</w:t>
      </w:r>
      <w:r>
        <w:rPr>
          <w:rFonts w:ascii="仿宋" w:eastAsia="仿宋" w:hAnsi="仿宋" w:hint="eastAsia"/>
          <w:sz w:val="32"/>
        </w:rPr>
        <w:t>指单位为完成特</w:t>
      </w:r>
      <w:r>
        <w:rPr>
          <w:rFonts w:ascii="仿宋" w:eastAsia="仿宋" w:hAnsi="仿宋"/>
          <w:sz w:val="32"/>
        </w:rPr>
        <w:t>定行政任务</w:t>
      </w:r>
      <w:r>
        <w:rPr>
          <w:rFonts w:ascii="仿宋" w:eastAsia="仿宋" w:hAnsi="仿宋" w:hint="eastAsia"/>
          <w:sz w:val="32"/>
        </w:rPr>
        <w:t>和</w:t>
      </w:r>
      <w:r>
        <w:rPr>
          <w:rFonts w:ascii="仿宋" w:eastAsia="仿宋" w:hAnsi="仿宋"/>
          <w:sz w:val="32"/>
        </w:rPr>
        <w:t>事业发展目标</w:t>
      </w:r>
      <w:r>
        <w:rPr>
          <w:rFonts w:ascii="仿宋" w:eastAsia="仿宋" w:hAnsi="仿宋" w:hint="eastAsia"/>
          <w:sz w:val="32"/>
        </w:rPr>
        <w:t>在基本支出之外所</w:t>
      </w:r>
      <w:r>
        <w:rPr>
          <w:rFonts w:ascii="仿宋" w:eastAsia="仿宋" w:hAnsi="仿宋"/>
          <w:sz w:val="32"/>
        </w:rPr>
        <w:t>发生的支出。</w:t>
      </w:r>
    </w:p>
    <w:p w:rsidR="00AB0E86" w:rsidRDefault="00D66B02">
      <w:pPr>
        <w:autoSpaceDN w:val="0"/>
        <w:spacing w:line="360" w:lineRule="auto"/>
        <w:ind w:firstLineChars="200" w:firstLine="643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七</w:t>
      </w:r>
      <w:r>
        <w:rPr>
          <w:rFonts w:ascii="仿宋" w:eastAsia="仿宋" w:hAnsi="仿宋" w:hint="eastAsia"/>
          <w:b/>
          <w:bCs/>
          <w:sz w:val="32"/>
        </w:rPr>
        <w:t>、“三公”经费：</w:t>
      </w:r>
      <w:r>
        <w:rPr>
          <w:rFonts w:ascii="仿宋" w:eastAsia="仿宋" w:hAnsi="仿宋" w:hint="eastAsia"/>
          <w:sz w:val="32"/>
        </w:rPr>
        <w:t>纳入省级财政预决算管理的“三公”经费，是指省级部门用财政拨款安排的因公出国（境）费、公务用车购置及运行费和公务接待费。是党政机关维持运转或完成特定工作任务所开支的相关支出，是政府行政开支的一部分。其中，</w:t>
      </w:r>
      <w:r>
        <w:rPr>
          <w:rFonts w:ascii="仿宋" w:eastAsia="仿宋" w:hAnsi="仿宋"/>
          <w:sz w:val="32"/>
        </w:rPr>
        <w:t>因公出国（境）</w:t>
      </w:r>
      <w:proofErr w:type="gramStart"/>
      <w:r>
        <w:rPr>
          <w:rFonts w:ascii="仿宋" w:eastAsia="仿宋" w:hAnsi="仿宋"/>
          <w:sz w:val="32"/>
        </w:rPr>
        <w:t>费</w:t>
      </w:r>
      <w:r>
        <w:rPr>
          <w:rFonts w:ascii="仿宋" w:eastAsia="仿宋" w:hAnsi="仿宋" w:hint="eastAsia"/>
          <w:sz w:val="32"/>
        </w:rPr>
        <w:t>反映</w:t>
      </w:r>
      <w:proofErr w:type="gramEnd"/>
      <w:r>
        <w:rPr>
          <w:rFonts w:ascii="仿宋" w:eastAsia="仿宋" w:hAnsi="仿宋" w:hint="eastAsia"/>
          <w:sz w:val="32"/>
        </w:rPr>
        <w:t>公务出国（境）的</w:t>
      </w:r>
      <w:r>
        <w:rPr>
          <w:rFonts w:ascii="仿宋" w:eastAsia="仿宋" w:hAnsi="仿宋"/>
          <w:sz w:val="32"/>
        </w:rPr>
        <w:t>国际旅费、国外城市间交通费、住宿费、伙食费、培训费、公杂费等支出</w:t>
      </w:r>
      <w:r>
        <w:rPr>
          <w:rFonts w:ascii="仿宋" w:eastAsia="仿宋" w:hAnsi="仿宋" w:hint="eastAsia"/>
          <w:sz w:val="32"/>
        </w:rPr>
        <w:t>；公务用车购置及运行</w:t>
      </w:r>
      <w:proofErr w:type="gramStart"/>
      <w:r>
        <w:rPr>
          <w:rFonts w:ascii="仿宋" w:eastAsia="仿宋" w:hAnsi="仿宋" w:hint="eastAsia"/>
          <w:sz w:val="32"/>
        </w:rPr>
        <w:t>费反映</w:t>
      </w:r>
      <w:proofErr w:type="gramEnd"/>
      <w:r>
        <w:rPr>
          <w:rFonts w:ascii="仿宋" w:eastAsia="仿宋" w:hAnsi="仿宋" w:hint="eastAsia"/>
          <w:sz w:val="32"/>
        </w:rPr>
        <w:t>单位公务用车车辆购置支出（</w:t>
      </w:r>
      <w:proofErr w:type="gramStart"/>
      <w:r>
        <w:rPr>
          <w:rFonts w:ascii="仿宋" w:eastAsia="仿宋" w:hAnsi="仿宋" w:hint="eastAsia"/>
          <w:sz w:val="32"/>
        </w:rPr>
        <w:t>含车辆</w:t>
      </w:r>
      <w:proofErr w:type="gramEnd"/>
      <w:r>
        <w:rPr>
          <w:rFonts w:ascii="仿宋" w:eastAsia="仿宋" w:hAnsi="仿宋" w:hint="eastAsia"/>
          <w:sz w:val="32"/>
        </w:rPr>
        <w:t>购置税）及</w:t>
      </w:r>
      <w:r>
        <w:rPr>
          <w:rFonts w:ascii="仿宋" w:eastAsia="仿宋" w:hAnsi="仿宋"/>
          <w:sz w:val="32"/>
        </w:rPr>
        <w:t>燃料费、维修费、过桥过路费、</w:t>
      </w:r>
      <w:r>
        <w:rPr>
          <w:rFonts w:ascii="仿宋" w:eastAsia="仿宋" w:hAnsi="仿宋"/>
          <w:sz w:val="32"/>
        </w:rPr>
        <w:lastRenderedPageBreak/>
        <w:t>保险费、安全奖励费等支出</w:t>
      </w:r>
      <w:r>
        <w:rPr>
          <w:rFonts w:ascii="仿宋" w:eastAsia="仿宋" w:hAnsi="仿宋" w:hint="eastAsia"/>
          <w:sz w:val="32"/>
        </w:rPr>
        <w:t>；</w:t>
      </w:r>
      <w:r>
        <w:rPr>
          <w:rFonts w:ascii="仿宋" w:eastAsia="仿宋" w:hAnsi="仿宋"/>
          <w:sz w:val="32"/>
        </w:rPr>
        <w:t>公务接待</w:t>
      </w:r>
      <w:proofErr w:type="gramStart"/>
      <w:r>
        <w:rPr>
          <w:rFonts w:ascii="仿宋" w:eastAsia="仿宋" w:hAnsi="仿宋"/>
          <w:sz w:val="32"/>
        </w:rPr>
        <w:t>费</w:t>
      </w:r>
      <w:r>
        <w:rPr>
          <w:rFonts w:ascii="仿宋" w:eastAsia="仿宋" w:hAnsi="仿宋" w:hint="eastAsia"/>
          <w:sz w:val="32"/>
        </w:rPr>
        <w:t>反映</w:t>
      </w:r>
      <w:proofErr w:type="gramEnd"/>
      <w:r>
        <w:rPr>
          <w:rFonts w:ascii="仿宋" w:eastAsia="仿宋" w:hAnsi="仿宋"/>
          <w:sz w:val="32"/>
        </w:rPr>
        <w:t>单位按规定开支的各类公务接待（含外宾接待）</w:t>
      </w:r>
      <w:r>
        <w:rPr>
          <w:rFonts w:ascii="仿宋" w:eastAsia="仿宋" w:hAnsi="仿宋" w:hint="eastAsia"/>
          <w:sz w:val="32"/>
        </w:rPr>
        <w:t>支出</w:t>
      </w:r>
      <w:r>
        <w:rPr>
          <w:rFonts w:ascii="仿宋" w:eastAsia="仿宋" w:hAnsi="仿宋"/>
          <w:sz w:val="32"/>
        </w:rPr>
        <w:t>。</w:t>
      </w:r>
    </w:p>
    <w:p w:rsidR="00AB0E86" w:rsidRDefault="00D66B02">
      <w:pPr>
        <w:autoSpaceDN w:val="0"/>
        <w:spacing w:line="360" w:lineRule="auto"/>
        <w:ind w:firstLineChars="200" w:firstLine="643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八</w:t>
      </w:r>
      <w:r>
        <w:rPr>
          <w:rFonts w:ascii="仿宋" w:eastAsia="仿宋" w:hAnsi="仿宋" w:hint="eastAsia"/>
          <w:b/>
          <w:bCs/>
          <w:sz w:val="32"/>
        </w:rPr>
        <w:t>、机关运行经费：</w:t>
      </w:r>
      <w:r>
        <w:rPr>
          <w:rFonts w:ascii="仿宋" w:eastAsia="仿宋" w:hAnsi="仿宋" w:hint="eastAsia"/>
          <w:sz w:val="32"/>
        </w:rPr>
        <w:t>指为保</w:t>
      </w:r>
      <w:r>
        <w:rPr>
          <w:rFonts w:ascii="仿宋" w:eastAsia="仿宋" w:hAnsi="仿宋" w:hint="eastAsia"/>
          <w:sz w:val="32"/>
        </w:rPr>
        <w:t>障行政单位（含参照公务员法管理的事业单位）运行用于购买货物和服务的各项资金，</w:t>
      </w:r>
      <w:bookmarkStart w:id="2" w:name="_GoBack"/>
      <w:r>
        <w:rPr>
          <w:rFonts w:ascii="仿宋" w:eastAsia="仿宋" w:hAnsi="仿宋" w:hint="eastAsia"/>
          <w:sz w:val="32"/>
        </w:rPr>
        <w:t>包括办公及印刷费、邮电费、差旅费、会议费、福利费、日</w:t>
      </w:r>
      <w:bookmarkEnd w:id="2"/>
      <w:r>
        <w:rPr>
          <w:rFonts w:ascii="仿宋" w:eastAsia="仿宋" w:hAnsi="仿宋" w:hint="eastAsia"/>
          <w:sz w:val="32"/>
        </w:rPr>
        <w:t>常维修费、专用材料及一般设备购置费、办公用房水电费、办公用房取暖费、办公用房物业管理费、公务用车运行维护费以及其他费用。</w:t>
      </w:r>
    </w:p>
    <w:p w:rsidR="00AB0E86" w:rsidRDefault="00AB0E86">
      <w:pPr>
        <w:autoSpaceDN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highlight w:val="yellow"/>
        </w:rPr>
      </w:pPr>
    </w:p>
    <w:p w:rsidR="00AB0E86" w:rsidRDefault="00AB0E86"/>
    <w:sectPr w:rsidR="00AB0E86" w:rsidSect="00AB0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BCBEF8"/>
    <w:multiLevelType w:val="singleLevel"/>
    <w:tmpl w:val="89BCBEF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99E"/>
    <w:rsid w:val="00110F07"/>
    <w:rsid w:val="00297522"/>
    <w:rsid w:val="002A04E4"/>
    <w:rsid w:val="002D4F85"/>
    <w:rsid w:val="002E25A0"/>
    <w:rsid w:val="0034399E"/>
    <w:rsid w:val="00376299"/>
    <w:rsid w:val="003B5BA6"/>
    <w:rsid w:val="00433F74"/>
    <w:rsid w:val="004930A5"/>
    <w:rsid w:val="008D315E"/>
    <w:rsid w:val="00A767B2"/>
    <w:rsid w:val="00AB0E86"/>
    <w:rsid w:val="00D66B02"/>
    <w:rsid w:val="00DA1708"/>
    <w:rsid w:val="00F91D3B"/>
    <w:rsid w:val="011523EE"/>
    <w:rsid w:val="077F7F9A"/>
    <w:rsid w:val="08301997"/>
    <w:rsid w:val="112A2689"/>
    <w:rsid w:val="11577FB4"/>
    <w:rsid w:val="182340C4"/>
    <w:rsid w:val="1CC028C8"/>
    <w:rsid w:val="20295383"/>
    <w:rsid w:val="20680A5E"/>
    <w:rsid w:val="27A14610"/>
    <w:rsid w:val="33935FE3"/>
    <w:rsid w:val="36DD7387"/>
    <w:rsid w:val="375D5527"/>
    <w:rsid w:val="3EE73875"/>
    <w:rsid w:val="4BB30357"/>
    <w:rsid w:val="4FF92E57"/>
    <w:rsid w:val="53345202"/>
    <w:rsid w:val="5BDD621F"/>
    <w:rsid w:val="600D5893"/>
    <w:rsid w:val="62CC278E"/>
    <w:rsid w:val="6392559F"/>
    <w:rsid w:val="65E36399"/>
    <w:rsid w:val="6812425F"/>
    <w:rsid w:val="6C426E13"/>
    <w:rsid w:val="6C4A2BFC"/>
    <w:rsid w:val="6E1D5565"/>
    <w:rsid w:val="74C82880"/>
    <w:rsid w:val="74CE234E"/>
    <w:rsid w:val="79525CE4"/>
    <w:rsid w:val="7EFE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E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B0E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">
    <w:name w:val="Char"/>
    <w:basedOn w:val="a"/>
    <w:rsid w:val="00AB0E86"/>
    <w:pPr>
      <w:widowControl/>
      <w:spacing w:after="160" w:line="240" w:lineRule="exact"/>
      <w:jc w:val="left"/>
    </w:pPr>
  </w:style>
  <w:style w:type="character" w:styleId="a4">
    <w:name w:val="page number"/>
    <w:basedOn w:val="a0"/>
    <w:rsid w:val="00AB0E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642</Words>
  <Characters>3664</Characters>
  <Application>Microsoft Office Word</Application>
  <DocSecurity>0</DocSecurity>
  <Lines>30</Lines>
  <Paragraphs>8</Paragraphs>
  <ScaleCrop>false</ScaleCrop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0726</dc:creator>
  <cp:lastModifiedBy>Lenovo02</cp:lastModifiedBy>
  <cp:revision>13</cp:revision>
  <dcterms:created xsi:type="dcterms:W3CDTF">2019-09-12T12:49:00Z</dcterms:created>
  <dcterms:modified xsi:type="dcterms:W3CDTF">2019-09-17T08:34:00Z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